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21FD" w14:textId="77777777" w:rsidR="00885F47" w:rsidRDefault="00885F47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</w:pPr>
    </w:p>
    <w:p w14:paraId="0AB5FF42" w14:textId="77777777" w:rsidR="00885F47" w:rsidRDefault="00885F47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</w:pPr>
    </w:p>
    <w:p w14:paraId="692AAB0A" w14:textId="7FB4EF60" w:rsidR="00885F47" w:rsidRDefault="00885F47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</w:pPr>
      <w:r w:rsidRPr="00885F47">
        <w:t xml:space="preserve">Załącznik nr </w:t>
      </w:r>
      <w:r w:rsidR="00D961DF">
        <w:t>4</w:t>
      </w:r>
    </w:p>
    <w:p w14:paraId="0F7BBC4E" w14:textId="5A32C40C" w:rsidR="00B001B0" w:rsidRPr="00B001B0" w:rsidRDefault="00B001B0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  <w:rPr>
          <w:i/>
          <w:iCs/>
          <w:sz w:val="22"/>
          <w:szCs w:val="22"/>
        </w:rPr>
      </w:pPr>
      <w:r w:rsidRPr="00B001B0">
        <w:rPr>
          <w:i/>
          <w:iCs/>
          <w:sz w:val="22"/>
          <w:szCs w:val="22"/>
        </w:rPr>
        <w:t>do regulaminu rekrutacji i uczestnictwa w projekcie</w:t>
      </w:r>
    </w:p>
    <w:p w14:paraId="41291BD6" w14:textId="2B5B391B" w:rsidR="00B001B0" w:rsidRPr="00B001B0" w:rsidRDefault="00B001B0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  <w:rPr>
          <w:i/>
          <w:iCs/>
          <w:sz w:val="22"/>
          <w:szCs w:val="22"/>
        </w:rPr>
      </w:pPr>
      <w:r w:rsidRPr="00B001B0">
        <w:rPr>
          <w:i/>
          <w:iCs/>
          <w:sz w:val="22"/>
          <w:szCs w:val="22"/>
        </w:rPr>
        <w:t>„Nauka przez zabawę”</w:t>
      </w:r>
    </w:p>
    <w:p w14:paraId="10106E10" w14:textId="77777777" w:rsidR="00B001B0" w:rsidRDefault="00B001B0" w:rsidP="00885F47">
      <w:pPr>
        <w:widowControl w:val="0"/>
        <w:tabs>
          <w:tab w:val="left" w:pos="479"/>
        </w:tabs>
        <w:autoSpaceDE w:val="0"/>
        <w:autoSpaceDN w:val="0"/>
        <w:spacing w:line="360" w:lineRule="auto"/>
        <w:ind w:right="238"/>
        <w:jc w:val="right"/>
      </w:pPr>
    </w:p>
    <w:p w14:paraId="687C5D90" w14:textId="77777777" w:rsidR="00885F47" w:rsidRDefault="00885F47" w:rsidP="00544083">
      <w:pPr>
        <w:spacing w:line="360" w:lineRule="auto"/>
        <w:jc w:val="right"/>
        <w:rPr>
          <w:rFonts w:asciiTheme="minorHAnsi" w:hAnsiTheme="minorHAnsi" w:cs="Tahoma"/>
          <w:b/>
          <w:i/>
          <w:sz w:val="20"/>
          <w:szCs w:val="20"/>
        </w:rPr>
      </w:pPr>
    </w:p>
    <w:p w14:paraId="021376CD" w14:textId="77777777" w:rsidR="00D961DF" w:rsidRPr="00D961DF" w:rsidRDefault="00D961DF" w:rsidP="00544083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D961DF">
        <w:rPr>
          <w:rFonts w:cs="Times New Roman"/>
          <w:b/>
          <w:bCs/>
        </w:rPr>
        <w:t>OPIS DOSTĘPNOŚCI BIURA PROJEKTU „NAUKA PRZEZ ZABAWĘ”</w:t>
      </w:r>
    </w:p>
    <w:p w14:paraId="16CBD21B" w14:textId="491D3F55" w:rsidR="00E8219F" w:rsidRDefault="00D961DF" w:rsidP="00544083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D961DF">
        <w:rPr>
          <w:rFonts w:cs="Times New Roman"/>
          <w:b/>
          <w:bCs/>
        </w:rPr>
        <w:t>W URZĘDZIE MIASTA I GMINY KĘPNO</w:t>
      </w:r>
    </w:p>
    <w:p w14:paraId="07C82D2A" w14:textId="77777777" w:rsidR="00D961DF" w:rsidRDefault="00D961DF" w:rsidP="00544083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3A1C44FF" w14:textId="77777777" w:rsidR="00D961DF" w:rsidRDefault="00D961DF" w:rsidP="00544083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4B51AF6A" w14:textId="08325183" w:rsidR="00D961DF" w:rsidRDefault="00D961DF" w:rsidP="00544083">
      <w:pPr>
        <w:pStyle w:val="Standard"/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LOKALIZACJA BIURA PROJEKTU</w:t>
      </w:r>
    </w:p>
    <w:p w14:paraId="6BFEA9BD" w14:textId="77777777" w:rsidR="00B47D8F" w:rsidRDefault="00B47D8F" w:rsidP="00544083">
      <w:pPr>
        <w:pStyle w:val="Standard"/>
        <w:spacing w:line="360" w:lineRule="auto"/>
        <w:jc w:val="both"/>
        <w:rPr>
          <w:rFonts w:cs="Times New Roman"/>
        </w:rPr>
      </w:pPr>
    </w:p>
    <w:p w14:paraId="46677B99" w14:textId="13CF9135" w:rsidR="00D961DF" w:rsidRDefault="00D961DF" w:rsidP="00544083">
      <w:pPr>
        <w:pStyle w:val="Standard"/>
        <w:spacing w:line="360" w:lineRule="auto"/>
        <w:jc w:val="both"/>
        <w:rPr>
          <w:rFonts w:cs="Times New Roman"/>
        </w:rPr>
      </w:pPr>
      <w:r w:rsidRPr="00B47D8F">
        <w:rPr>
          <w:rFonts w:cs="Times New Roman"/>
        </w:rPr>
        <w:t>Biuro projektu znajduje się w Urzędzie Miasta i Gminy w Kępnie</w:t>
      </w:r>
      <w:r w:rsidR="00B47D8F">
        <w:rPr>
          <w:rFonts w:cs="Times New Roman"/>
        </w:rPr>
        <w:t xml:space="preserve"> (dalej Urząd) </w:t>
      </w:r>
      <w:r w:rsidRPr="00B47D8F">
        <w:rPr>
          <w:rFonts w:cs="Times New Roman"/>
        </w:rPr>
        <w:t>, ul. Ratuszowa 1, pok. 3,1</w:t>
      </w:r>
      <w:r w:rsidR="00B47D8F" w:rsidRPr="00B47D8F">
        <w:rPr>
          <w:rFonts w:cs="Times New Roman"/>
        </w:rPr>
        <w:t xml:space="preserve">7, </w:t>
      </w:r>
      <w:r w:rsidRPr="00B47D8F">
        <w:rPr>
          <w:rFonts w:cs="Times New Roman"/>
        </w:rPr>
        <w:t xml:space="preserve">na II piętrze </w:t>
      </w:r>
    </w:p>
    <w:p w14:paraId="7EA47B95" w14:textId="77777777" w:rsidR="00B47D8F" w:rsidRDefault="00B47D8F" w:rsidP="00544083">
      <w:pPr>
        <w:pStyle w:val="Standard"/>
        <w:spacing w:line="360" w:lineRule="auto"/>
        <w:jc w:val="both"/>
        <w:rPr>
          <w:rFonts w:cs="Times New Roman"/>
        </w:rPr>
      </w:pPr>
    </w:p>
    <w:p w14:paraId="57E4CB00" w14:textId="097A1652" w:rsidR="00B47D8F" w:rsidRPr="006E3150" w:rsidRDefault="00B47D8F" w:rsidP="00544083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6E3150">
        <w:rPr>
          <w:rFonts w:cs="Times New Roman"/>
          <w:b/>
          <w:bCs/>
        </w:rPr>
        <w:t>DOSTĘPNOŚĆ BUDYNKU</w:t>
      </w:r>
    </w:p>
    <w:p w14:paraId="25DAD0FD" w14:textId="77777777" w:rsidR="00B47D8F" w:rsidRDefault="00B47D8F" w:rsidP="00544083">
      <w:pPr>
        <w:pStyle w:val="Standard"/>
        <w:spacing w:line="360" w:lineRule="auto"/>
        <w:jc w:val="both"/>
        <w:rPr>
          <w:rFonts w:cs="Times New Roman"/>
        </w:rPr>
      </w:pPr>
    </w:p>
    <w:p w14:paraId="77FE3489" w14:textId="514F7C77" w:rsidR="00B47D8F" w:rsidRDefault="00B47D8F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6E3150">
        <w:rPr>
          <w:rFonts w:cs="Times New Roman"/>
        </w:rPr>
        <w:t>b</w:t>
      </w:r>
      <w:r>
        <w:rPr>
          <w:rFonts w:cs="Times New Roman"/>
        </w:rPr>
        <w:t xml:space="preserve">udynek Urzędu zlokalizowany jest w centralnej części </w:t>
      </w:r>
      <w:r w:rsidR="00544083">
        <w:rPr>
          <w:rFonts w:cs="Times New Roman"/>
        </w:rPr>
        <w:t>R</w:t>
      </w:r>
      <w:r>
        <w:rPr>
          <w:rFonts w:cs="Times New Roman"/>
        </w:rPr>
        <w:t>ynku i jest łatwo dostępny, w tym dla osób z niepełnosprawnościami</w:t>
      </w:r>
      <w:r w:rsidR="00544083">
        <w:rPr>
          <w:rFonts w:cs="Times New Roman"/>
        </w:rPr>
        <w:t>,</w:t>
      </w:r>
    </w:p>
    <w:p w14:paraId="2B7AD9C4" w14:textId="0DB8EC7D" w:rsidR="00B47D8F" w:rsidRDefault="00B47D8F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6E3150">
        <w:rPr>
          <w:rFonts w:cs="Times New Roman"/>
        </w:rPr>
        <w:t>g</w:t>
      </w:r>
      <w:r>
        <w:rPr>
          <w:rFonts w:cs="Times New Roman"/>
        </w:rPr>
        <w:t>łówne wejście do budynku znajduje się od placu przy fontannie, natomiast wejście dla osób poruszających się na wózkach inwalidzkich zlokalizowane jest od strony ulicy Ratuszowej</w:t>
      </w:r>
      <w:r w:rsidR="00544083">
        <w:rPr>
          <w:rFonts w:cs="Times New Roman"/>
        </w:rPr>
        <w:t>,</w:t>
      </w:r>
    </w:p>
    <w:p w14:paraId="3C3CB700" w14:textId="02B0FD3E" w:rsidR="00B47D8F" w:rsidRDefault="00B47D8F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- na terenie Rynku </w:t>
      </w:r>
      <w:r w:rsidR="006E3150">
        <w:rPr>
          <w:rFonts w:cs="Times New Roman"/>
        </w:rPr>
        <w:t>znajdują się miejsca parkingowe, w tym oznakowane miejsca postojowe dla osób z niepełnosprawnościami</w:t>
      </w:r>
      <w:r w:rsidR="00544083">
        <w:rPr>
          <w:rFonts w:cs="Times New Roman"/>
        </w:rPr>
        <w:t>,</w:t>
      </w:r>
    </w:p>
    <w:p w14:paraId="6EAA6FA0" w14:textId="3E729436" w:rsidR="006E3150" w:rsidRDefault="006E3150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w budynku Urzędu dostępna jest winda, a przy wejściu do Urzędu od strony ulicy Ratuszowej znajduje się platforma </w:t>
      </w:r>
      <w:proofErr w:type="spellStart"/>
      <w:r>
        <w:rPr>
          <w:rFonts w:cs="Times New Roman"/>
        </w:rPr>
        <w:t>przy</w:t>
      </w:r>
      <w:r w:rsidR="007C5B38">
        <w:rPr>
          <w:rFonts w:cs="Times New Roman"/>
        </w:rPr>
        <w:t>s</w:t>
      </w:r>
      <w:r>
        <w:rPr>
          <w:rFonts w:cs="Times New Roman"/>
        </w:rPr>
        <w:t>chodowa</w:t>
      </w:r>
      <w:proofErr w:type="spellEnd"/>
      <w:r>
        <w:rPr>
          <w:rFonts w:cs="Times New Roman"/>
        </w:rPr>
        <w:t>, którą możliwy jest podjazd wózkiem inwalidzkim na parter, skąd można skorzystać z windy</w:t>
      </w:r>
      <w:r w:rsidR="00544083">
        <w:rPr>
          <w:rFonts w:cs="Times New Roman"/>
        </w:rPr>
        <w:t>,</w:t>
      </w:r>
      <w:r>
        <w:rPr>
          <w:rFonts w:cs="Times New Roman"/>
        </w:rPr>
        <w:t xml:space="preserve"> </w:t>
      </w:r>
    </w:p>
    <w:p w14:paraId="233CD3F3" w14:textId="4CACBAC7" w:rsidR="006E3150" w:rsidRDefault="006E3150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do budynku Urzędu można wejść z psem asystującym lub przewodnikiem</w:t>
      </w:r>
      <w:r w:rsidR="00544083">
        <w:rPr>
          <w:rFonts w:cs="Times New Roman"/>
        </w:rPr>
        <w:t>,</w:t>
      </w:r>
    </w:p>
    <w:p w14:paraId="4DBAA0B5" w14:textId="5642F312" w:rsidR="006E3150" w:rsidRDefault="006E3150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po wejściu do Urzędu należy przedstawić cel wizyty w Biurze Obsługi Interesanta (dalej BOI), zlokalizowanym w pomieszczeniu głównego korytarza</w:t>
      </w:r>
      <w:r w:rsidR="00544083">
        <w:rPr>
          <w:rFonts w:cs="Times New Roman"/>
        </w:rPr>
        <w:t xml:space="preserve"> </w:t>
      </w:r>
      <w:r>
        <w:rPr>
          <w:rFonts w:cs="Times New Roman"/>
        </w:rPr>
        <w:t>na parterze. Pracownik/Pracownica BOI udzieli niezbędnych informacji dotyczących załatwianej sprawy lub skieruje do odpowiedniego biura</w:t>
      </w:r>
      <w:r w:rsidR="00544083">
        <w:rPr>
          <w:rFonts w:cs="Times New Roman"/>
        </w:rPr>
        <w:t>,</w:t>
      </w:r>
    </w:p>
    <w:p w14:paraId="061A2A47" w14:textId="55CF4384" w:rsidR="006E3150" w:rsidRDefault="007C5B38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korytarze Urzędu wyposażone są w niezbędne tablice informacyjno-nawigacyjne,</w:t>
      </w:r>
    </w:p>
    <w:p w14:paraId="309CA438" w14:textId="77777777" w:rsidR="007C5B38" w:rsidRDefault="007C5B38" w:rsidP="00544083">
      <w:pPr>
        <w:pStyle w:val="Standard"/>
        <w:spacing w:line="360" w:lineRule="auto"/>
        <w:jc w:val="both"/>
        <w:rPr>
          <w:rFonts w:cs="Times New Roman"/>
        </w:rPr>
      </w:pPr>
    </w:p>
    <w:p w14:paraId="43585A88" w14:textId="5DA4A39F" w:rsidR="007C5B38" w:rsidRPr="007C5B38" w:rsidRDefault="007C5B38" w:rsidP="00544083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7C5B38">
        <w:rPr>
          <w:rFonts w:cs="Times New Roman"/>
          <w:b/>
          <w:bCs/>
        </w:rPr>
        <w:t>WYPOSAŻENIE DOSTĘPNOŚCIOWE</w:t>
      </w:r>
    </w:p>
    <w:p w14:paraId="1DAAC0FA" w14:textId="77777777" w:rsidR="007C5B38" w:rsidRDefault="007C5B38" w:rsidP="00544083">
      <w:pPr>
        <w:pStyle w:val="Standard"/>
        <w:spacing w:line="360" w:lineRule="auto"/>
        <w:jc w:val="both"/>
        <w:rPr>
          <w:rFonts w:cs="Times New Roman"/>
        </w:rPr>
      </w:pPr>
    </w:p>
    <w:p w14:paraId="5FBFDB41" w14:textId="1FF38A21" w:rsidR="006E3150" w:rsidRDefault="007C5B38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platforma </w:t>
      </w:r>
      <w:proofErr w:type="spellStart"/>
      <w:r>
        <w:rPr>
          <w:rFonts w:cs="Times New Roman"/>
        </w:rPr>
        <w:t>przyschodowa</w:t>
      </w:r>
      <w:proofErr w:type="spellEnd"/>
      <w:r>
        <w:rPr>
          <w:rFonts w:cs="Times New Roman"/>
        </w:rPr>
        <w:t xml:space="preserve"> umożliwia wjazd wózkiem inwalidzkim od wejścia zlokalizowanego od strony ul. Ratuszowej, na parter Urzędu,</w:t>
      </w:r>
    </w:p>
    <w:p w14:paraId="7E0287BD" w14:textId="6C50E8DB" w:rsidR="007C5B38" w:rsidRDefault="007C5B38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winda umożliwia dostęp z parteru na I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II piętro Urzędu,</w:t>
      </w:r>
    </w:p>
    <w:p w14:paraId="21EBD5E8" w14:textId="63E928B1" w:rsidR="007C5B38" w:rsidRDefault="007C5B38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na każdym piętrze Urzędu znajduje się toaleta,</w:t>
      </w:r>
    </w:p>
    <w:p w14:paraId="33D73E08" w14:textId="6EB60118" w:rsidR="00544083" w:rsidRDefault="00544083" w:rsidP="00544083">
      <w:pPr>
        <w:pStyle w:val="Standard"/>
        <w:spacing w:line="360" w:lineRule="auto"/>
        <w:jc w:val="both"/>
        <w:rPr>
          <w:rFonts w:cs="Times New Roman"/>
        </w:rPr>
      </w:pPr>
      <w:r w:rsidRPr="008F3D25">
        <w:rPr>
          <w:rFonts w:cs="Times New Roman"/>
        </w:rPr>
        <w:t xml:space="preserve">- toaleta dla osób z niepełnosprawnościami zlokalizowana jest </w:t>
      </w:r>
      <w:r w:rsidR="008F3D25">
        <w:rPr>
          <w:rFonts w:cs="Times New Roman"/>
        </w:rPr>
        <w:t>na parterze budynku,</w:t>
      </w:r>
    </w:p>
    <w:p w14:paraId="41155243" w14:textId="46D22E57" w:rsidR="007C5B38" w:rsidRDefault="007C5B38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tabliczki informacyjne z numerami poszczególnych biur Urzędu oznakowane są dodatkowo w napisy w alfabecie </w:t>
      </w:r>
      <w:proofErr w:type="spellStart"/>
      <w:r>
        <w:rPr>
          <w:rFonts w:cs="Times New Roman"/>
        </w:rPr>
        <w:t>Braill’a</w:t>
      </w:r>
      <w:proofErr w:type="spellEnd"/>
      <w:r>
        <w:rPr>
          <w:rFonts w:cs="Times New Roman"/>
        </w:rPr>
        <w:t>,</w:t>
      </w:r>
    </w:p>
    <w:p w14:paraId="622E135D" w14:textId="77777777" w:rsidR="007C5B38" w:rsidRDefault="007C5B38" w:rsidP="00544083">
      <w:pPr>
        <w:pStyle w:val="Standard"/>
        <w:spacing w:line="360" w:lineRule="auto"/>
        <w:jc w:val="both"/>
        <w:rPr>
          <w:rFonts w:cs="Times New Roman"/>
        </w:rPr>
      </w:pPr>
    </w:p>
    <w:p w14:paraId="36C6E654" w14:textId="3BDCD250" w:rsidR="007C5B38" w:rsidRPr="00544083" w:rsidRDefault="007C5B38" w:rsidP="00544083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544083">
        <w:rPr>
          <w:rFonts w:cs="Times New Roman"/>
          <w:b/>
          <w:bCs/>
        </w:rPr>
        <w:t xml:space="preserve">TŁUMACZ JĘZYKA MIGOWEGO </w:t>
      </w:r>
    </w:p>
    <w:p w14:paraId="56F70003" w14:textId="77777777" w:rsidR="007C5B38" w:rsidRDefault="007C5B38" w:rsidP="00544083">
      <w:pPr>
        <w:pStyle w:val="Standard"/>
        <w:spacing w:line="360" w:lineRule="auto"/>
        <w:jc w:val="both"/>
        <w:rPr>
          <w:rFonts w:cs="Times New Roman"/>
        </w:rPr>
      </w:pPr>
    </w:p>
    <w:p w14:paraId="58C41764" w14:textId="5916CBEE" w:rsidR="007C5B38" w:rsidRDefault="007C5B38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na życzenie możliwe jest </w:t>
      </w:r>
      <w:r w:rsidR="00544083">
        <w:rPr>
          <w:rFonts w:cs="Times New Roman"/>
        </w:rPr>
        <w:t>zapewnienie</w:t>
      </w:r>
      <w:r>
        <w:rPr>
          <w:rFonts w:cs="Times New Roman"/>
        </w:rPr>
        <w:t xml:space="preserve"> tłumacza języka migowego lub osob</w:t>
      </w:r>
      <w:r w:rsidR="00544083">
        <w:rPr>
          <w:rFonts w:cs="Times New Roman"/>
        </w:rPr>
        <w:t>y</w:t>
      </w:r>
      <w:r>
        <w:rPr>
          <w:rFonts w:cs="Times New Roman"/>
        </w:rPr>
        <w:t xml:space="preserve"> wspierając</w:t>
      </w:r>
      <w:r w:rsidR="00544083">
        <w:rPr>
          <w:rFonts w:cs="Times New Roman"/>
        </w:rPr>
        <w:t>ej</w:t>
      </w:r>
      <w:r>
        <w:rPr>
          <w:rFonts w:cs="Times New Roman"/>
        </w:rPr>
        <w:t xml:space="preserve"> komunikację. Zgłoszenia w tym zakresie</w:t>
      </w:r>
      <w:r w:rsidR="00544083">
        <w:rPr>
          <w:rFonts w:cs="Times New Roman"/>
        </w:rPr>
        <w:t xml:space="preserve"> (nie dotyczy sytuacji nagłych) </w:t>
      </w:r>
      <w:r>
        <w:rPr>
          <w:rFonts w:cs="Times New Roman"/>
        </w:rPr>
        <w:t xml:space="preserve"> należy dokonać minimum 3 dni przed planowana wizytą </w:t>
      </w:r>
      <w:r w:rsidRPr="00151BBF">
        <w:rPr>
          <w:rFonts w:cs="Times New Roman"/>
        </w:rPr>
        <w:t xml:space="preserve">(tel. </w:t>
      </w:r>
      <w:r w:rsidR="00577CB7" w:rsidRPr="00151BBF">
        <w:rPr>
          <w:rFonts w:cs="Times New Roman"/>
        </w:rPr>
        <w:t>625</w:t>
      </w:r>
      <w:r w:rsidR="00151BBF" w:rsidRPr="00151BBF">
        <w:rPr>
          <w:rFonts w:cs="Times New Roman"/>
        </w:rPr>
        <w:t xml:space="preserve"> </w:t>
      </w:r>
      <w:r w:rsidR="00577CB7" w:rsidRPr="00151BBF">
        <w:rPr>
          <w:rFonts w:cs="Times New Roman"/>
        </w:rPr>
        <w:t>909</w:t>
      </w:r>
      <w:r w:rsidR="00151BBF" w:rsidRPr="00151BBF">
        <w:rPr>
          <w:rFonts w:cs="Times New Roman"/>
        </w:rPr>
        <w:t xml:space="preserve"> </w:t>
      </w:r>
      <w:r w:rsidR="00577CB7" w:rsidRPr="00151BBF">
        <w:rPr>
          <w:rFonts w:cs="Times New Roman"/>
        </w:rPr>
        <w:t>463</w:t>
      </w:r>
      <w:r w:rsidRPr="00151BBF">
        <w:rPr>
          <w:rFonts w:cs="Times New Roman"/>
        </w:rPr>
        <w:t>, e:mail</w:t>
      </w:r>
      <w:r w:rsidR="00544083" w:rsidRPr="00151BBF">
        <w:rPr>
          <w:rFonts w:cs="Times New Roman"/>
        </w:rPr>
        <w:t xml:space="preserve"> </w:t>
      </w:r>
      <w:r w:rsidR="00151BBF" w:rsidRPr="00151BBF">
        <w:rPr>
          <w:rFonts w:cs="Times New Roman"/>
        </w:rPr>
        <w:t>michal.kasperkiewicz@um.kepno.pl</w:t>
      </w:r>
      <w:r w:rsidR="00544083" w:rsidRPr="00151BBF">
        <w:rPr>
          <w:rFonts w:cs="Times New Roman"/>
        </w:rPr>
        <w:t>)</w:t>
      </w:r>
    </w:p>
    <w:p w14:paraId="75655C26" w14:textId="77777777" w:rsidR="00544083" w:rsidRDefault="00544083" w:rsidP="00544083">
      <w:pPr>
        <w:pStyle w:val="Standard"/>
        <w:spacing w:line="360" w:lineRule="auto"/>
        <w:jc w:val="both"/>
        <w:rPr>
          <w:rFonts w:cs="Times New Roman"/>
        </w:rPr>
      </w:pPr>
    </w:p>
    <w:p w14:paraId="141C768C" w14:textId="77777777" w:rsidR="00544083" w:rsidRDefault="00544083" w:rsidP="00544083">
      <w:pPr>
        <w:pStyle w:val="Standard"/>
        <w:spacing w:line="360" w:lineRule="auto"/>
        <w:jc w:val="both"/>
        <w:rPr>
          <w:rFonts w:cs="Times New Roman"/>
        </w:rPr>
      </w:pPr>
    </w:p>
    <w:p w14:paraId="5C748818" w14:textId="4BF86A8D" w:rsidR="00544083" w:rsidRDefault="00544083" w:rsidP="0054408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razie potrzeby pracownicy/pracownice Urzędu zapewniają obsługę osób z niepełnosprawnościami na parterze budynku, stosując rozwiązania alternatywne. </w:t>
      </w:r>
    </w:p>
    <w:p w14:paraId="156F2B10" w14:textId="77777777" w:rsidR="006E3150" w:rsidRDefault="006E3150" w:rsidP="00544083">
      <w:pPr>
        <w:pStyle w:val="Standard"/>
        <w:spacing w:line="360" w:lineRule="auto"/>
        <w:jc w:val="both"/>
        <w:rPr>
          <w:rFonts w:cs="Times New Roman"/>
        </w:rPr>
      </w:pPr>
    </w:p>
    <w:p w14:paraId="28DBE5DC" w14:textId="77777777" w:rsidR="006E3150" w:rsidRPr="00B47D8F" w:rsidRDefault="006E3150" w:rsidP="00544083">
      <w:pPr>
        <w:pStyle w:val="Standard"/>
        <w:spacing w:line="360" w:lineRule="auto"/>
        <w:jc w:val="both"/>
        <w:rPr>
          <w:rFonts w:cs="Times New Roman"/>
        </w:rPr>
      </w:pPr>
    </w:p>
    <w:sectPr w:rsidR="006E3150" w:rsidRPr="00B47D8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C0DE" w14:textId="77777777" w:rsidR="000E0809" w:rsidRDefault="000E0809" w:rsidP="00C77F50">
      <w:r>
        <w:separator/>
      </w:r>
    </w:p>
  </w:endnote>
  <w:endnote w:type="continuationSeparator" w:id="0">
    <w:p w14:paraId="573D04B5" w14:textId="77777777" w:rsidR="000E0809" w:rsidRDefault="000E0809" w:rsidP="00C7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A1A" w14:textId="77777777" w:rsidR="00C77F50" w:rsidRDefault="00C77F50" w:rsidP="00C77F50">
    <w:pPr>
      <w:tabs>
        <w:tab w:val="center" w:pos="4536"/>
        <w:tab w:val="right" w:pos="9072"/>
      </w:tabs>
      <w:jc w:val="center"/>
      <w:rPr>
        <w:rFonts w:eastAsia="Calibri"/>
        <w:sz w:val="22"/>
        <w:szCs w:val="22"/>
        <w:lang w:eastAsia="en-US"/>
      </w:rPr>
    </w:pPr>
  </w:p>
  <w:p w14:paraId="5265DADC" w14:textId="4FA1C97D" w:rsidR="00C77F50" w:rsidRPr="00C77F50" w:rsidRDefault="00C77F50" w:rsidP="00C77F50">
    <w:pPr>
      <w:tabs>
        <w:tab w:val="center" w:pos="4536"/>
        <w:tab w:val="right" w:pos="9072"/>
      </w:tabs>
      <w:jc w:val="center"/>
      <w:rPr>
        <w:rFonts w:eastAsia="Calibri"/>
        <w:sz w:val="22"/>
        <w:szCs w:val="22"/>
        <w:lang w:eastAsia="en-US"/>
      </w:rPr>
    </w:pPr>
    <w:r w:rsidRPr="00C77F50">
      <w:rPr>
        <w:rFonts w:eastAsia="Calibri"/>
        <w:sz w:val="22"/>
        <w:szCs w:val="22"/>
        <w:lang w:eastAsia="en-US"/>
      </w:rPr>
      <w:t>Projekt</w:t>
    </w:r>
    <w:r w:rsidRPr="00C77F50">
      <w:rPr>
        <w:rFonts w:eastAsia="Calibri"/>
        <w:spacing w:val="-10"/>
        <w:sz w:val="22"/>
        <w:szCs w:val="22"/>
        <w:lang w:eastAsia="en-US"/>
      </w:rPr>
      <w:t xml:space="preserve"> </w:t>
    </w:r>
    <w:r w:rsidRPr="00C77F50">
      <w:rPr>
        <w:rFonts w:eastAsia="Calibri"/>
        <w:sz w:val="22"/>
        <w:szCs w:val="22"/>
        <w:lang w:eastAsia="en-US"/>
      </w:rPr>
      <w:t xml:space="preserve">„Nauka przez zabawę” o nr FEWP.09.02-IZ.00-009/25 realizowany przez Gminę Kępno        jest współfinansowany ze środków Europejskiego Funduszu Społecznego Plus (EFS PLUS) </w:t>
    </w:r>
  </w:p>
  <w:p w14:paraId="288A0DC4" w14:textId="77777777" w:rsidR="00C77F50" w:rsidRPr="00C77F50" w:rsidRDefault="00C77F50" w:rsidP="00C77F50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C77F50">
      <w:rPr>
        <w:rFonts w:eastAsia="Calibri"/>
        <w:sz w:val="22"/>
        <w:szCs w:val="22"/>
        <w:lang w:eastAsia="en-US"/>
      </w:rPr>
      <w:t>w ramach Programu</w:t>
    </w:r>
    <w:r w:rsidRPr="00C77F50">
      <w:rPr>
        <w:rFonts w:eastAsia="Calibri"/>
        <w:sz w:val="22"/>
        <w:szCs w:val="22"/>
      </w:rPr>
      <w:t xml:space="preserve"> Fundusze Europejskie dla Wielkopolski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A586" w14:textId="77777777" w:rsidR="000E0809" w:rsidRDefault="000E0809" w:rsidP="00C77F50">
      <w:r>
        <w:separator/>
      </w:r>
    </w:p>
  </w:footnote>
  <w:footnote w:type="continuationSeparator" w:id="0">
    <w:p w14:paraId="1A2B141F" w14:textId="77777777" w:rsidR="000E0809" w:rsidRDefault="000E0809" w:rsidP="00C7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1769" w14:textId="1BD1FB5F" w:rsidR="00C77F50" w:rsidRDefault="00C77F5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A539F6" wp14:editId="45771B0A">
          <wp:simplePos x="0" y="0"/>
          <wp:positionH relativeFrom="margin">
            <wp:align>left</wp:align>
          </wp:positionH>
          <wp:positionV relativeFrom="margin">
            <wp:posOffset>-940435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05361"/>
    <w:multiLevelType w:val="hybridMultilevel"/>
    <w:tmpl w:val="4392835C"/>
    <w:lvl w:ilvl="0" w:tplc="6FB4C276">
      <w:start w:val="1"/>
      <w:numFmt w:val="decimal"/>
      <w:lvlText w:val="%1."/>
      <w:lvlJc w:val="left"/>
      <w:pPr>
        <w:ind w:left="478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0A0A8E46">
      <w:start w:val="1"/>
      <w:numFmt w:val="decimal"/>
      <w:lvlText w:val="%2)"/>
      <w:lvlJc w:val="left"/>
      <w:pPr>
        <w:ind w:left="838" w:hanging="360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24C6A03"/>
    <w:multiLevelType w:val="multilevel"/>
    <w:tmpl w:val="7C9E1E80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8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15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7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9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42" w:hanging="432"/>
      </w:pPr>
      <w:rPr>
        <w:rFonts w:hint="default"/>
        <w:lang w:val="pl-PL" w:eastAsia="en-US" w:bidi="ar-SA"/>
      </w:rPr>
    </w:lvl>
  </w:abstractNum>
  <w:num w:numId="1" w16cid:durableId="95105878">
    <w:abstractNumId w:val="1"/>
  </w:num>
  <w:num w:numId="2" w16cid:durableId="196215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B2"/>
    <w:rsid w:val="000E0809"/>
    <w:rsid w:val="00125C27"/>
    <w:rsid w:val="001374E8"/>
    <w:rsid w:val="00151BBF"/>
    <w:rsid w:val="00496F96"/>
    <w:rsid w:val="00544083"/>
    <w:rsid w:val="005730C4"/>
    <w:rsid w:val="00577CB7"/>
    <w:rsid w:val="006C6871"/>
    <w:rsid w:val="006E3150"/>
    <w:rsid w:val="007C5B38"/>
    <w:rsid w:val="00807A0D"/>
    <w:rsid w:val="00885F47"/>
    <w:rsid w:val="008F3D25"/>
    <w:rsid w:val="00A53D5D"/>
    <w:rsid w:val="00AA4721"/>
    <w:rsid w:val="00B001B0"/>
    <w:rsid w:val="00B47D8F"/>
    <w:rsid w:val="00BD12B2"/>
    <w:rsid w:val="00BF28A0"/>
    <w:rsid w:val="00C366CE"/>
    <w:rsid w:val="00C77F50"/>
    <w:rsid w:val="00CC413C"/>
    <w:rsid w:val="00D961DF"/>
    <w:rsid w:val="00DE69D2"/>
    <w:rsid w:val="00E8219F"/>
    <w:rsid w:val="00EC5A89"/>
    <w:rsid w:val="00F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091A"/>
  <w15:chartTrackingRefBased/>
  <w15:docId w15:val="{7643B2F9-51DE-4E53-B9B5-77E58A27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19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2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2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2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2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2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2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2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2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2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2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2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2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2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2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2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D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2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D1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2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D12B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BD12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D12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2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2B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8219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tandard">
    <w:name w:val="Standard"/>
    <w:uiPriority w:val="99"/>
    <w:rsid w:val="00E821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customStyle="1" w:styleId="AkapitzlistZnak">
    <w:name w:val="Akapit z listą Znak"/>
    <w:link w:val="Akapitzlist"/>
    <w:uiPriority w:val="34"/>
    <w:rsid w:val="00885F47"/>
  </w:style>
  <w:style w:type="paragraph" w:styleId="Nagwek">
    <w:name w:val="header"/>
    <w:basedOn w:val="Normalny"/>
    <w:link w:val="NagwekZnak"/>
    <w:uiPriority w:val="99"/>
    <w:unhideWhenUsed/>
    <w:rsid w:val="00C77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F5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77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F50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d86cd-fb3f-45f8-bcd7-30e12cc88553" xsi:nil="true"/>
    <lcf76f155ced4ddcb4097134ff3c332f xmlns="b015ae0f-4d37-4dd9-b734-8a36a16f89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89024621FB2409A482F8C9CA4B04E" ma:contentTypeVersion="20" ma:contentTypeDescription="Utwórz nowy dokument." ma:contentTypeScope="" ma:versionID="e5170498c8d78e08cfaba1ace0266ba3">
  <xsd:schema xmlns:xsd="http://www.w3.org/2001/XMLSchema" xmlns:xs="http://www.w3.org/2001/XMLSchema" xmlns:p="http://schemas.microsoft.com/office/2006/metadata/properties" xmlns:ns2="b015ae0f-4d37-4dd9-b734-8a36a16f8912" xmlns:ns3="587d86cd-fb3f-45f8-bcd7-30e12cc88553" targetNamespace="http://schemas.microsoft.com/office/2006/metadata/properties" ma:root="true" ma:fieldsID="9fdb8ea57fa2d2f382b1f76a9dacc3fa" ns2:_="" ns3:_="">
    <xsd:import namespace="b015ae0f-4d37-4dd9-b734-8a36a16f8912"/>
    <xsd:import namespace="587d86cd-fb3f-45f8-bcd7-30e12cc8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ae0f-4d37-4dd9-b734-8a36a16f8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2f550f-5979-405f-865d-59b206676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d86cd-fb3f-45f8-bcd7-30e12cc88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c91f1c-1938-4e52-a32f-3122c3019d5a}" ma:internalName="TaxCatchAll" ma:showField="CatchAllData" ma:web="587d86cd-fb3f-45f8-bcd7-30e12cc88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99615-6245-4115-B296-71D3F74B12A6}">
  <ds:schemaRefs>
    <ds:schemaRef ds:uri="http://schemas.microsoft.com/office/2006/metadata/properties"/>
    <ds:schemaRef ds:uri="http://schemas.microsoft.com/office/infopath/2007/PartnerControls"/>
    <ds:schemaRef ds:uri="587d86cd-fb3f-45f8-bcd7-30e12cc88553"/>
    <ds:schemaRef ds:uri="b015ae0f-4d37-4dd9-b734-8a36a16f8912"/>
  </ds:schemaRefs>
</ds:datastoreItem>
</file>

<file path=customXml/itemProps2.xml><?xml version="1.0" encoding="utf-8"?>
<ds:datastoreItem xmlns:ds="http://schemas.openxmlformats.org/officeDocument/2006/customXml" ds:itemID="{6C26699D-1B4E-4EDF-A552-64C8C60E6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AAE94-3DAE-48F8-8009-C1AED4318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5ae0f-4d37-4dd9-b734-8a36a16f8912"/>
    <ds:schemaRef ds:uri="587d86cd-fb3f-45f8-bcd7-30e12cc8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Kremer</dc:creator>
  <cp:keywords/>
  <dc:description/>
  <cp:lastModifiedBy>Bartosz Mikołajek</cp:lastModifiedBy>
  <cp:revision>7</cp:revision>
  <dcterms:created xsi:type="dcterms:W3CDTF">2026-04-28T12:20:00Z</dcterms:created>
  <dcterms:modified xsi:type="dcterms:W3CDTF">2026-04-28T12:24:00Z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0x01010065E89024621FB2409A482F8C9CA4B04E</vt:lpwstr>
  </property>
  <property fmtid="{D5CDD505-2E9C-101B-9397-08002B2CF9AE}" pid="3" name="MediaServiceImageTags">
    <vt:lpwstr/>
  </property>
</Properties>
</file>