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9D2C63" w14:textId="4F275519" w:rsidR="004D561D" w:rsidRPr="00527EAF" w:rsidRDefault="004D561D" w:rsidP="003613AB">
      <w:pPr>
        <w:spacing w:before="0" w:after="0"/>
        <w:jc w:val="center"/>
      </w:pPr>
      <w:r w:rsidRPr="00527EAF">
        <w:t>UCHWAŁA NR ………/…../2024</w:t>
      </w:r>
    </w:p>
    <w:p w14:paraId="23BCABF5" w14:textId="77777777" w:rsidR="004D561D" w:rsidRPr="00527EAF" w:rsidRDefault="004D561D" w:rsidP="003613AB">
      <w:pPr>
        <w:spacing w:before="0" w:after="0"/>
        <w:jc w:val="center"/>
      </w:pPr>
      <w:r w:rsidRPr="00527EAF">
        <w:t xml:space="preserve">Rady Miejskiej w Kępnie </w:t>
      </w:r>
    </w:p>
    <w:p w14:paraId="181D8F40" w14:textId="77777777" w:rsidR="004D561D" w:rsidRPr="00527EAF" w:rsidRDefault="004D561D" w:rsidP="003613AB">
      <w:pPr>
        <w:spacing w:before="0"/>
        <w:jc w:val="center"/>
      </w:pPr>
      <w:r w:rsidRPr="00527EAF">
        <w:t>z dnia ……………….. 2024 r.</w:t>
      </w:r>
    </w:p>
    <w:p w14:paraId="410D5B66" w14:textId="2A7262BB" w:rsidR="004D561D" w:rsidRPr="00527EAF" w:rsidRDefault="004D561D" w:rsidP="003613AB">
      <w:pPr>
        <w:jc w:val="center"/>
        <w:rPr>
          <w:b/>
          <w:bCs/>
        </w:rPr>
      </w:pPr>
      <w:r w:rsidRPr="00527EAF">
        <w:rPr>
          <w:b/>
          <w:bCs/>
        </w:rPr>
        <w:t xml:space="preserve">w sprawie uchwalenia </w:t>
      </w:r>
      <w:r w:rsidR="003613AB">
        <w:rPr>
          <w:b/>
          <w:bCs/>
        </w:rPr>
        <w:t>z</w:t>
      </w:r>
      <w:r w:rsidR="003613AB" w:rsidRPr="003613AB">
        <w:rPr>
          <w:b/>
          <w:bCs/>
        </w:rPr>
        <w:t>mian</w:t>
      </w:r>
      <w:r w:rsidR="003613AB">
        <w:rPr>
          <w:b/>
          <w:bCs/>
        </w:rPr>
        <w:t>y</w:t>
      </w:r>
      <w:r w:rsidR="003613AB" w:rsidRPr="003613AB">
        <w:rPr>
          <w:b/>
          <w:bCs/>
        </w:rPr>
        <w:t xml:space="preserve"> miejscowego planu zagospodarowania przestrzennego gminy Kępno</w:t>
      </w:r>
      <w:r w:rsidR="003613AB">
        <w:rPr>
          <w:b/>
          <w:bCs/>
        </w:rPr>
        <w:t xml:space="preserve"> </w:t>
      </w:r>
      <w:r w:rsidR="003613AB" w:rsidRPr="003613AB">
        <w:rPr>
          <w:b/>
          <w:bCs/>
        </w:rPr>
        <w:t>dla terenu położonego w obrębie geodezyjnym Krążkowy, na terenie części działek oznaczonych nr ewidencyjnym 1018/4 i 1019/3</w:t>
      </w:r>
      <w:r w:rsidRPr="00527EAF">
        <w:rPr>
          <w:b/>
          <w:bCs/>
        </w:rPr>
        <w:t>.</w:t>
      </w:r>
    </w:p>
    <w:p w14:paraId="38782708" w14:textId="77777777" w:rsidR="004D561D" w:rsidRPr="00527EAF" w:rsidRDefault="004D561D" w:rsidP="004D561D">
      <w:pPr>
        <w:jc w:val="right"/>
      </w:pPr>
    </w:p>
    <w:p w14:paraId="747E229D" w14:textId="7CC348B2" w:rsidR="004D561D" w:rsidRDefault="004D561D" w:rsidP="003613AB">
      <w:r w:rsidRPr="00527EAF">
        <w:t>Na podstawie art. 18 ust. 2 pkt 5 ustawy z dnia 8 marca 1990 r. o samorządzie gminnym (</w:t>
      </w:r>
      <w:proofErr w:type="spellStart"/>
      <w:r w:rsidRPr="00527EAF">
        <w:t>t.j</w:t>
      </w:r>
      <w:proofErr w:type="spellEnd"/>
      <w:r w:rsidRPr="00527EAF">
        <w:t>. Dz. U. z 202</w:t>
      </w:r>
      <w:r w:rsidR="003613AB">
        <w:t>4</w:t>
      </w:r>
      <w:r w:rsidRPr="00527EAF">
        <w:t xml:space="preserve"> r. poz. </w:t>
      </w:r>
      <w:r w:rsidR="003613AB">
        <w:t>609</w:t>
      </w:r>
      <w:r w:rsidRPr="00527EAF">
        <w:t xml:space="preserve"> z </w:t>
      </w:r>
      <w:proofErr w:type="spellStart"/>
      <w:r w:rsidRPr="00527EAF">
        <w:t>późn</w:t>
      </w:r>
      <w:proofErr w:type="spellEnd"/>
      <w:r w:rsidRPr="00527EAF">
        <w:t xml:space="preserve">. zm.) oraz art. </w:t>
      </w:r>
      <w:r w:rsidR="005127EF">
        <w:t>27b</w:t>
      </w:r>
      <w:r w:rsidRPr="00527EAF">
        <w:t xml:space="preserve"> ustawy z dnia 27 marca 2003 r. o planowaniu i zagospodarowaniu przestrzennym (</w:t>
      </w:r>
      <w:proofErr w:type="spellStart"/>
      <w:r w:rsidRPr="00527EAF">
        <w:t>t.j</w:t>
      </w:r>
      <w:proofErr w:type="spellEnd"/>
      <w:r w:rsidRPr="00527EAF">
        <w:t>. Dz. U. z 202</w:t>
      </w:r>
      <w:r w:rsidR="0047376F">
        <w:t>4</w:t>
      </w:r>
      <w:r w:rsidRPr="00527EAF">
        <w:t xml:space="preserve"> r. poz. </w:t>
      </w:r>
      <w:r w:rsidR="0047376F">
        <w:t>1130</w:t>
      </w:r>
      <w:r w:rsidRPr="00527EAF">
        <w:t>)</w:t>
      </w:r>
      <w:r w:rsidR="003613AB">
        <w:t xml:space="preserve">, </w:t>
      </w:r>
      <w:r w:rsidRPr="00527EAF">
        <w:t xml:space="preserve"> </w:t>
      </w:r>
      <w:r w:rsidR="003613AB">
        <w:t xml:space="preserve">w związku z art. 67 ust. 3 pkt 2 ustawy z dnia 7 lipca 2023 r. o zmianie ustawy o planowaniu </w:t>
      </w:r>
      <w:r w:rsidR="003613AB" w:rsidRPr="0047376F">
        <w:t>i</w:t>
      </w:r>
      <w:r w:rsidR="001958E0">
        <w:t> </w:t>
      </w:r>
      <w:r w:rsidR="003613AB" w:rsidRPr="0047376F">
        <w:t>zagospodarowaniu</w:t>
      </w:r>
      <w:r w:rsidR="003613AB">
        <w:t xml:space="preserve"> przestrzennym oraz niektórych innych ustaw (Dz. U. z 2023 r. poz. 1688) </w:t>
      </w:r>
      <w:r w:rsidRPr="00527EAF">
        <w:t>Rada Miejska w Kępnie uchwala, co następuje:</w:t>
      </w:r>
    </w:p>
    <w:p w14:paraId="3BF298BF" w14:textId="77777777" w:rsidR="0067548D" w:rsidRDefault="0067548D" w:rsidP="00E83A2E">
      <w:pPr>
        <w:pStyle w:val="Akapitzlist"/>
        <w:spacing w:after="0"/>
        <w:ind w:left="0" w:firstLine="0"/>
        <w:jc w:val="center"/>
        <w:rPr>
          <w:b/>
          <w:bCs/>
        </w:rPr>
      </w:pPr>
    </w:p>
    <w:p w14:paraId="22554FE8" w14:textId="26C057BC" w:rsidR="003613AB" w:rsidRPr="00E83A2E" w:rsidRDefault="00E83A2E" w:rsidP="00E83A2E">
      <w:pPr>
        <w:pStyle w:val="Akapitzlist"/>
        <w:spacing w:after="0"/>
        <w:ind w:left="0" w:firstLine="0"/>
        <w:jc w:val="center"/>
        <w:rPr>
          <w:b/>
          <w:bCs/>
        </w:rPr>
      </w:pPr>
      <w:r w:rsidRPr="00E83A2E">
        <w:rPr>
          <w:b/>
          <w:bCs/>
        </w:rPr>
        <w:t>Rozdział 1.</w:t>
      </w:r>
    </w:p>
    <w:p w14:paraId="5618716D" w14:textId="265FB0A6" w:rsidR="00E83A2E" w:rsidRPr="00E83A2E" w:rsidRDefault="00E83A2E" w:rsidP="00E83A2E">
      <w:pPr>
        <w:pStyle w:val="Akapitzlist"/>
        <w:spacing w:after="0"/>
        <w:ind w:left="0" w:firstLine="0"/>
        <w:jc w:val="center"/>
        <w:rPr>
          <w:b/>
          <w:bCs/>
        </w:rPr>
      </w:pPr>
      <w:r w:rsidRPr="00E83A2E">
        <w:rPr>
          <w:b/>
          <w:bCs/>
        </w:rPr>
        <w:t>Przepisy ogólne</w:t>
      </w:r>
    </w:p>
    <w:p w14:paraId="4D2EBE32" w14:textId="69884F42" w:rsidR="00577154" w:rsidRPr="006549A9" w:rsidRDefault="00577154" w:rsidP="006549A9">
      <w:pPr>
        <w:pStyle w:val="Akapitzlist"/>
        <w:ind w:left="0" w:firstLine="284"/>
      </w:pPr>
      <w:r w:rsidRPr="00577154">
        <w:rPr>
          <w:b/>
          <w:bCs/>
        </w:rPr>
        <w:t>§ 1.</w:t>
      </w:r>
      <w:r w:rsidR="006549A9">
        <w:rPr>
          <w:b/>
          <w:bCs/>
        </w:rPr>
        <w:t xml:space="preserve"> </w:t>
      </w:r>
      <w:r w:rsidRPr="006549A9">
        <w:t>Uchwala się zmianę miejscowego planu zagospodarowania przestrzennego gminy Kępno dla terenu położonego w obrębie geodezyjnym Krążkowy, na terenie części działek oznaczonych nr ewidencyjnym 1018/4 i 1019/3, po stwierdzeniu, że nie narusza on ustaleń Studium uwarunkowań i kierunków zagospodarowania przestrzennego Gminy Kępno, zwaną dalej zmianą planu.</w:t>
      </w:r>
    </w:p>
    <w:p w14:paraId="133ADFE4" w14:textId="77777777" w:rsidR="00577154" w:rsidRPr="00527EAF" w:rsidRDefault="00577154" w:rsidP="0067548D">
      <w:pPr>
        <w:pStyle w:val="Akapitzlist"/>
        <w:numPr>
          <w:ilvl w:val="0"/>
          <w:numId w:val="3"/>
        </w:numPr>
        <w:spacing w:after="0"/>
        <w:ind w:left="0" w:firstLine="426"/>
      </w:pPr>
      <w:r w:rsidRPr="00527EAF">
        <w:t>Integralnymi częściami uchwały są:</w:t>
      </w:r>
    </w:p>
    <w:p w14:paraId="54ABEC18" w14:textId="3EC296DE" w:rsidR="00577154" w:rsidRPr="00527EAF" w:rsidRDefault="00577154" w:rsidP="00577154">
      <w:pPr>
        <w:numPr>
          <w:ilvl w:val="0"/>
          <w:numId w:val="4"/>
        </w:numPr>
        <w:spacing w:before="0" w:after="0" w:line="240" w:lineRule="auto"/>
        <w:ind w:left="993"/>
        <w:rPr>
          <w:bCs/>
          <w:iCs/>
        </w:rPr>
      </w:pPr>
      <w:r w:rsidRPr="00527EAF">
        <w:rPr>
          <w:bCs/>
          <w:iCs/>
        </w:rPr>
        <w:t>rysunek planu sporządzony w skali 1:1000 stanowiący załącznik nr 1 do uchwały;</w:t>
      </w:r>
    </w:p>
    <w:p w14:paraId="628D2C62" w14:textId="05450596" w:rsidR="00577154" w:rsidRPr="00527EAF" w:rsidRDefault="00577154" w:rsidP="00577154">
      <w:pPr>
        <w:numPr>
          <w:ilvl w:val="0"/>
          <w:numId w:val="4"/>
        </w:numPr>
        <w:spacing w:before="0" w:after="0" w:line="240" w:lineRule="auto"/>
        <w:ind w:left="993"/>
        <w:rPr>
          <w:bCs/>
          <w:iCs/>
        </w:rPr>
      </w:pPr>
      <w:r w:rsidRPr="00527EAF">
        <w:rPr>
          <w:bCs/>
          <w:iCs/>
        </w:rPr>
        <w:t xml:space="preserve">rozstrzygnięcie Rady Miejskiej w Kępnie o sposobie rozpatrzenia uwag wniesionych do projektu </w:t>
      </w:r>
      <w:r>
        <w:rPr>
          <w:bCs/>
          <w:iCs/>
        </w:rPr>
        <w:t xml:space="preserve">zmiany </w:t>
      </w:r>
      <w:r w:rsidRPr="00527EAF">
        <w:rPr>
          <w:bCs/>
          <w:iCs/>
        </w:rPr>
        <w:t>planu, stanowiące załącznik nr 2 do uchwały;</w:t>
      </w:r>
    </w:p>
    <w:p w14:paraId="5CEC995F" w14:textId="1D3C95DA" w:rsidR="00577154" w:rsidRPr="00527EAF" w:rsidRDefault="00577154" w:rsidP="00577154">
      <w:pPr>
        <w:numPr>
          <w:ilvl w:val="0"/>
          <w:numId w:val="4"/>
        </w:numPr>
        <w:spacing w:before="0" w:after="0" w:line="240" w:lineRule="auto"/>
        <w:ind w:left="993"/>
        <w:rPr>
          <w:bCs/>
          <w:iCs/>
        </w:rPr>
      </w:pPr>
      <w:r w:rsidRPr="00527EAF">
        <w:rPr>
          <w:bCs/>
          <w:iCs/>
        </w:rPr>
        <w:t xml:space="preserve">rozstrzygnięcie Rady Miejskiej w Kępnie o sposobie realizacji zapisanych w </w:t>
      </w:r>
      <w:r>
        <w:rPr>
          <w:bCs/>
          <w:iCs/>
        </w:rPr>
        <w:t xml:space="preserve">zmianie </w:t>
      </w:r>
      <w:r w:rsidRPr="00527EAF">
        <w:rPr>
          <w:bCs/>
          <w:iCs/>
        </w:rPr>
        <w:t>plan</w:t>
      </w:r>
      <w:r>
        <w:rPr>
          <w:bCs/>
          <w:iCs/>
        </w:rPr>
        <w:t>u</w:t>
      </w:r>
      <w:r w:rsidRPr="00527EAF">
        <w:rPr>
          <w:bCs/>
          <w:iCs/>
        </w:rPr>
        <w:t>, inwestycji z zakresu infrastruktury technicznej, które należą do zadań własnych gminy, oraz o zasadach ich finansowania, zgodnie z przepisami o finansach publicznych, stanowiące załącznik nr 3 do uchwały;</w:t>
      </w:r>
    </w:p>
    <w:p w14:paraId="7BC4AF52" w14:textId="00E594A7" w:rsidR="00577154" w:rsidRDefault="00577154" w:rsidP="00577154">
      <w:pPr>
        <w:numPr>
          <w:ilvl w:val="0"/>
          <w:numId w:val="4"/>
        </w:numPr>
        <w:spacing w:before="0" w:after="0" w:line="240" w:lineRule="auto"/>
        <w:ind w:left="993"/>
        <w:rPr>
          <w:bCs/>
          <w:iCs/>
        </w:rPr>
      </w:pPr>
      <w:r w:rsidRPr="00527EAF">
        <w:rPr>
          <w:bCs/>
          <w:iCs/>
        </w:rPr>
        <w:t>dane przestrzenne stanowiące załącznik nr 4 do uchwały.</w:t>
      </w:r>
    </w:p>
    <w:p w14:paraId="19831BB5" w14:textId="5CD4B698" w:rsidR="00577154" w:rsidRPr="00527EAF" w:rsidRDefault="00577154" w:rsidP="00577154">
      <w:pPr>
        <w:pStyle w:val="Akapitzlist"/>
        <w:numPr>
          <w:ilvl w:val="0"/>
          <w:numId w:val="3"/>
        </w:numPr>
        <w:ind w:left="0" w:firstLine="426"/>
      </w:pPr>
      <w:r>
        <w:t>Zmianą planu</w:t>
      </w:r>
      <w:r w:rsidRPr="00527EAF">
        <w:t xml:space="preserve"> obejmuje się obszar położony w granicach określonych na rysunku planu.</w:t>
      </w:r>
    </w:p>
    <w:p w14:paraId="2BEC27A4" w14:textId="77777777" w:rsidR="0047376F" w:rsidRPr="005D0560" w:rsidRDefault="0047376F" w:rsidP="005D0560">
      <w:pPr>
        <w:pStyle w:val="Akapitzlist"/>
        <w:ind w:left="0" w:firstLine="0"/>
      </w:pPr>
    </w:p>
    <w:p w14:paraId="7D34C564" w14:textId="15200350" w:rsidR="00577154" w:rsidRDefault="00577154" w:rsidP="001958E0">
      <w:pPr>
        <w:pStyle w:val="Akapitzlist"/>
        <w:ind w:left="0" w:firstLine="0"/>
      </w:pPr>
      <w:r w:rsidRPr="00577154">
        <w:rPr>
          <w:b/>
          <w:bCs/>
        </w:rPr>
        <w:t>§ 2.</w:t>
      </w:r>
      <w:r>
        <w:t xml:space="preserve"> </w:t>
      </w:r>
      <w:r w:rsidR="005F4E6A" w:rsidRPr="005F4E6A">
        <w:t>Ilekroć w dalszych przepisach niniejszej uchwały jest mowa o:</w:t>
      </w:r>
    </w:p>
    <w:p w14:paraId="0BEBF3C1" w14:textId="2AF7AA54" w:rsidR="005F4E6A" w:rsidRDefault="005F4E6A" w:rsidP="005F4E6A">
      <w:pPr>
        <w:numPr>
          <w:ilvl w:val="0"/>
          <w:numId w:val="6"/>
        </w:numPr>
        <w:spacing w:before="0" w:after="0" w:line="240" w:lineRule="auto"/>
        <w:ind w:left="993"/>
        <w:rPr>
          <w:bCs/>
          <w:iCs/>
        </w:rPr>
      </w:pPr>
      <w:r w:rsidRPr="005F4E6A">
        <w:rPr>
          <w:b/>
          <w:i/>
        </w:rPr>
        <w:t>terenie</w:t>
      </w:r>
      <w:r w:rsidRPr="005F4E6A">
        <w:rPr>
          <w:bCs/>
          <w:iCs/>
        </w:rPr>
        <w:t xml:space="preserve"> – należy przez to rozumieć obszar wyznaczony liniami rozgraniczającymi oraz określony symbolem przeznaczenia zgodnie z rysunkiem planu;</w:t>
      </w:r>
    </w:p>
    <w:p w14:paraId="6D39D6A1" w14:textId="6B9D77F8" w:rsidR="005F4E6A" w:rsidRPr="005F4E6A" w:rsidRDefault="005F4E6A" w:rsidP="005F4E6A">
      <w:pPr>
        <w:numPr>
          <w:ilvl w:val="0"/>
          <w:numId w:val="6"/>
        </w:numPr>
        <w:spacing w:before="0" w:after="0" w:line="240" w:lineRule="auto"/>
        <w:ind w:left="993"/>
        <w:rPr>
          <w:bCs/>
          <w:iCs/>
        </w:rPr>
      </w:pPr>
      <w:r w:rsidRPr="005F4E6A">
        <w:rPr>
          <w:b/>
          <w:i/>
        </w:rPr>
        <w:t>elementach infrastruktury drogowej</w:t>
      </w:r>
      <w:r>
        <w:rPr>
          <w:bCs/>
          <w:iCs/>
        </w:rPr>
        <w:t xml:space="preserve"> </w:t>
      </w:r>
      <w:r w:rsidRPr="005F4E6A">
        <w:rPr>
          <w:bCs/>
          <w:iCs/>
        </w:rPr>
        <w:t>– należy przez to rozumieć obiekty i urządzenia związane</w:t>
      </w:r>
      <w:r>
        <w:rPr>
          <w:bCs/>
          <w:iCs/>
        </w:rPr>
        <w:t xml:space="preserve"> </w:t>
      </w:r>
      <w:r w:rsidRPr="005F4E6A">
        <w:rPr>
          <w:bCs/>
          <w:iCs/>
        </w:rPr>
        <w:t>z funkcjonowaniem drogi, takie jak: jezdnie, chodniki, ścieżki rowerowe, skrzyżowania, przepusty,</w:t>
      </w:r>
      <w:r>
        <w:rPr>
          <w:bCs/>
          <w:iCs/>
        </w:rPr>
        <w:t xml:space="preserve"> </w:t>
      </w:r>
      <w:r w:rsidRPr="005F4E6A">
        <w:rPr>
          <w:bCs/>
          <w:iCs/>
        </w:rPr>
        <w:t>odwodnienie, oświetlenie</w:t>
      </w:r>
      <w:r w:rsidR="00827024">
        <w:rPr>
          <w:bCs/>
          <w:iCs/>
        </w:rPr>
        <w:t xml:space="preserve"> uliczne</w:t>
      </w:r>
      <w:r w:rsidRPr="005F4E6A">
        <w:rPr>
          <w:bCs/>
          <w:iCs/>
        </w:rPr>
        <w:t>, znaki drogowe, stanowiska postojowe, sygnalizacje świetlne, itp.;</w:t>
      </w:r>
    </w:p>
    <w:p w14:paraId="6751C4FE" w14:textId="34509BE2" w:rsidR="005F4E6A" w:rsidRDefault="005F4E6A" w:rsidP="005F4E6A">
      <w:pPr>
        <w:numPr>
          <w:ilvl w:val="0"/>
          <w:numId w:val="6"/>
        </w:numPr>
        <w:spacing w:before="0" w:after="0" w:line="240" w:lineRule="auto"/>
        <w:ind w:left="993"/>
        <w:rPr>
          <w:bCs/>
          <w:iCs/>
        </w:rPr>
      </w:pPr>
      <w:r w:rsidRPr="005F4E6A">
        <w:rPr>
          <w:b/>
          <w:i/>
        </w:rPr>
        <w:t>przepisach odrębnych</w:t>
      </w:r>
      <w:r w:rsidRPr="005F4E6A">
        <w:rPr>
          <w:bCs/>
          <w:iCs/>
        </w:rPr>
        <w:t xml:space="preserve"> – należy przez to rozumieć przepisy ustaw wraz z aktami wykonawczymi i akty</w:t>
      </w:r>
      <w:r>
        <w:rPr>
          <w:bCs/>
          <w:iCs/>
        </w:rPr>
        <w:t xml:space="preserve"> </w:t>
      </w:r>
      <w:r w:rsidRPr="005F4E6A">
        <w:rPr>
          <w:bCs/>
          <w:iCs/>
        </w:rPr>
        <w:t>prawa miejscowego</w:t>
      </w:r>
      <w:r w:rsidR="004A2334">
        <w:rPr>
          <w:bCs/>
          <w:iCs/>
        </w:rPr>
        <w:t>.</w:t>
      </w:r>
    </w:p>
    <w:p w14:paraId="41C662A3" w14:textId="77777777" w:rsidR="0067548D" w:rsidRDefault="0067548D" w:rsidP="00495EC7">
      <w:pPr>
        <w:pStyle w:val="Akapitzlist"/>
        <w:spacing w:after="0"/>
        <w:ind w:left="0" w:firstLine="0"/>
        <w:jc w:val="center"/>
        <w:rPr>
          <w:b/>
          <w:bCs/>
        </w:rPr>
      </w:pPr>
    </w:p>
    <w:p w14:paraId="62E389D4" w14:textId="77777777" w:rsidR="00F24E91" w:rsidRDefault="00F24E91">
      <w:pPr>
        <w:spacing w:before="0" w:after="160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14:paraId="13BBF336" w14:textId="0837E1F1" w:rsidR="00495EC7" w:rsidRPr="00E83A2E" w:rsidRDefault="00495EC7" w:rsidP="00495EC7">
      <w:pPr>
        <w:pStyle w:val="Akapitzlist"/>
        <w:spacing w:after="0"/>
        <w:ind w:left="0" w:firstLine="0"/>
        <w:jc w:val="center"/>
        <w:rPr>
          <w:b/>
          <w:bCs/>
        </w:rPr>
      </w:pPr>
      <w:r w:rsidRPr="00E83A2E">
        <w:rPr>
          <w:b/>
          <w:bCs/>
        </w:rPr>
        <w:lastRenderedPageBreak/>
        <w:t xml:space="preserve">Rozdział </w:t>
      </w:r>
      <w:r>
        <w:rPr>
          <w:b/>
          <w:bCs/>
        </w:rPr>
        <w:t>2</w:t>
      </w:r>
      <w:r w:rsidRPr="00E83A2E">
        <w:rPr>
          <w:b/>
          <w:bCs/>
        </w:rPr>
        <w:t>.</w:t>
      </w:r>
    </w:p>
    <w:p w14:paraId="2C6E1B89" w14:textId="77777777" w:rsidR="00495EC7" w:rsidRPr="00E83A2E" w:rsidRDefault="00495EC7" w:rsidP="00495EC7">
      <w:pPr>
        <w:pStyle w:val="Akapitzlist"/>
        <w:spacing w:after="0"/>
        <w:ind w:left="0" w:firstLine="0"/>
        <w:jc w:val="center"/>
        <w:rPr>
          <w:b/>
          <w:bCs/>
        </w:rPr>
      </w:pPr>
      <w:r>
        <w:rPr>
          <w:b/>
          <w:bCs/>
        </w:rPr>
        <w:t>Ustalenia szczegółowe</w:t>
      </w:r>
    </w:p>
    <w:p w14:paraId="70B44AA2" w14:textId="519E00F5" w:rsidR="001958E0" w:rsidRDefault="001958E0" w:rsidP="00BF2361">
      <w:pPr>
        <w:pStyle w:val="Akapitzlist"/>
        <w:ind w:left="0" w:firstLine="284"/>
      </w:pPr>
      <w:r w:rsidRPr="00577154">
        <w:rPr>
          <w:b/>
          <w:bCs/>
        </w:rPr>
        <w:t xml:space="preserve">§ </w:t>
      </w:r>
      <w:r>
        <w:rPr>
          <w:b/>
          <w:bCs/>
        </w:rPr>
        <w:t>3</w:t>
      </w:r>
      <w:r w:rsidRPr="00577154">
        <w:rPr>
          <w:b/>
          <w:bCs/>
        </w:rPr>
        <w:t>.</w:t>
      </w:r>
      <w:r w:rsidRPr="001958E0">
        <w:rPr>
          <w:b/>
          <w:bCs/>
        </w:rPr>
        <w:t xml:space="preserve"> </w:t>
      </w:r>
      <w:r w:rsidRPr="001958E0">
        <w:t xml:space="preserve">Ustala się następujące przeznaczenie terenu – teren drogi dojazdowej oznaczony na rysunku planu symbolem </w:t>
      </w:r>
      <w:r w:rsidR="00827024">
        <w:t>1</w:t>
      </w:r>
      <w:r w:rsidRPr="001958E0">
        <w:t>KDD.</w:t>
      </w:r>
    </w:p>
    <w:p w14:paraId="31A73C18" w14:textId="77777777" w:rsidR="00351F15" w:rsidRDefault="00351F15" w:rsidP="001958E0">
      <w:pPr>
        <w:pStyle w:val="Akapitzlist"/>
        <w:ind w:left="0" w:firstLine="0"/>
      </w:pPr>
    </w:p>
    <w:p w14:paraId="6C2A8543" w14:textId="376F0EB9" w:rsidR="00351F15" w:rsidRPr="00527EAF" w:rsidRDefault="00351F15" w:rsidP="00BF2361">
      <w:pPr>
        <w:pStyle w:val="Akapitzlist"/>
        <w:ind w:left="0" w:firstLine="284"/>
        <w:rPr>
          <w:b/>
          <w:bCs/>
        </w:rPr>
      </w:pPr>
      <w:r w:rsidRPr="00527EAF">
        <w:rPr>
          <w:b/>
          <w:bCs/>
        </w:rPr>
        <w:t xml:space="preserve">§ </w:t>
      </w:r>
      <w:r>
        <w:rPr>
          <w:b/>
          <w:bCs/>
        </w:rPr>
        <w:t>4</w:t>
      </w:r>
      <w:r w:rsidRPr="00527EAF">
        <w:rPr>
          <w:b/>
          <w:bCs/>
        </w:rPr>
        <w:t xml:space="preserve">. </w:t>
      </w:r>
      <w:r w:rsidRPr="00BF2361">
        <w:t>Następujące oznaczenia graficzne, przedstawione na rysunku planu są ustaleniami obowiązującymi:</w:t>
      </w:r>
    </w:p>
    <w:p w14:paraId="36474DD5" w14:textId="595D51D6" w:rsidR="00351F15" w:rsidRPr="00527EAF" w:rsidRDefault="00351F15" w:rsidP="00351F15">
      <w:pPr>
        <w:numPr>
          <w:ilvl w:val="0"/>
          <w:numId w:val="8"/>
        </w:numPr>
        <w:spacing w:before="0" w:after="0" w:line="240" w:lineRule="auto"/>
        <w:ind w:left="714" w:hanging="357"/>
        <w:rPr>
          <w:bCs/>
          <w:iCs/>
        </w:rPr>
      </w:pPr>
      <w:r w:rsidRPr="00527EAF">
        <w:rPr>
          <w:bCs/>
          <w:iCs/>
        </w:rPr>
        <w:t>granica obszaru objętego miejscowym planem zagospodarowania przestrzennego;</w:t>
      </w:r>
    </w:p>
    <w:p w14:paraId="6881ACD5" w14:textId="77777777" w:rsidR="00351F15" w:rsidRDefault="00351F15" w:rsidP="00351F15">
      <w:pPr>
        <w:numPr>
          <w:ilvl w:val="0"/>
          <w:numId w:val="8"/>
        </w:numPr>
        <w:spacing w:before="0" w:after="0" w:line="240" w:lineRule="auto"/>
        <w:ind w:left="714" w:hanging="357"/>
        <w:rPr>
          <w:bCs/>
          <w:iCs/>
        </w:rPr>
      </w:pPr>
      <w:r w:rsidRPr="00527EAF">
        <w:rPr>
          <w:bCs/>
          <w:iCs/>
        </w:rPr>
        <w:t>linie rozgraniczające tereny o różnym przeznaczeniu lub różnych zasadach zagospodarowania;</w:t>
      </w:r>
    </w:p>
    <w:p w14:paraId="66DAB098" w14:textId="47A48367" w:rsidR="00351F15" w:rsidRPr="00527EAF" w:rsidRDefault="00351F15" w:rsidP="00351F15">
      <w:pPr>
        <w:numPr>
          <w:ilvl w:val="0"/>
          <w:numId w:val="8"/>
        </w:numPr>
        <w:spacing w:before="0" w:after="0" w:line="240" w:lineRule="auto"/>
        <w:ind w:left="714" w:hanging="357"/>
        <w:rPr>
          <w:bCs/>
          <w:iCs/>
        </w:rPr>
      </w:pPr>
      <w:r>
        <w:rPr>
          <w:bCs/>
          <w:iCs/>
        </w:rPr>
        <w:t>strefa ochrony zespołu stanowisk archeologicznych – cały obszar opracowania.</w:t>
      </w:r>
    </w:p>
    <w:p w14:paraId="49F9A3EF" w14:textId="77777777" w:rsidR="001958E0" w:rsidRDefault="001958E0" w:rsidP="005D0560">
      <w:pPr>
        <w:pStyle w:val="Akapitzlist"/>
        <w:ind w:left="0" w:firstLine="0"/>
      </w:pPr>
    </w:p>
    <w:p w14:paraId="626E7642" w14:textId="113BB754" w:rsidR="00A8181F" w:rsidRPr="003F3239" w:rsidRDefault="00351F15" w:rsidP="00BF2361">
      <w:pPr>
        <w:pStyle w:val="Akapitzlist"/>
        <w:ind w:left="0" w:firstLine="284"/>
        <w:rPr>
          <w:b/>
          <w:bCs/>
        </w:rPr>
      </w:pPr>
      <w:r w:rsidRPr="00211714">
        <w:rPr>
          <w:b/>
          <w:bCs/>
        </w:rPr>
        <w:t xml:space="preserve">§ 5. </w:t>
      </w:r>
      <w:r w:rsidR="003F3239" w:rsidRPr="00211714">
        <w:t xml:space="preserve">W zakresie zasad ochrony i kształtowania ładu przestrzennego </w:t>
      </w:r>
      <w:r w:rsidR="00211714" w:rsidRPr="00211714">
        <w:t>obowiązuje nakaz stosowania rozwiązań projektowych tworzących spójną kompozycyjnie całość w stosunku do planowanej zabudowy i zagospodarowania teren</w:t>
      </w:r>
      <w:r w:rsidR="00516437">
        <w:t xml:space="preserve">ów </w:t>
      </w:r>
      <w:r w:rsidR="00DD55DA">
        <w:t>sąsiednich</w:t>
      </w:r>
      <w:r w:rsidR="003F3239" w:rsidRPr="00211714">
        <w:t>.</w:t>
      </w:r>
    </w:p>
    <w:p w14:paraId="06D1AF59" w14:textId="77777777" w:rsidR="00A8181F" w:rsidRPr="005D0560" w:rsidRDefault="00A8181F" w:rsidP="005D0560">
      <w:pPr>
        <w:pStyle w:val="Akapitzlist"/>
        <w:ind w:left="0" w:firstLine="0"/>
      </w:pPr>
    </w:p>
    <w:p w14:paraId="716F8AD0" w14:textId="12A43BFC" w:rsidR="008A0BEB" w:rsidRPr="00BF2361" w:rsidRDefault="004A2334" w:rsidP="00BF2361">
      <w:pPr>
        <w:pStyle w:val="Akapitzlist"/>
        <w:ind w:left="0" w:firstLine="284"/>
      </w:pPr>
      <w:r w:rsidRPr="004A2334">
        <w:rPr>
          <w:b/>
          <w:bCs/>
        </w:rPr>
        <w:t xml:space="preserve">§ </w:t>
      </w:r>
      <w:r>
        <w:rPr>
          <w:b/>
          <w:bCs/>
        </w:rPr>
        <w:t>6</w:t>
      </w:r>
      <w:r w:rsidRPr="004A2334">
        <w:rPr>
          <w:b/>
          <w:bCs/>
        </w:rPr>
        <w:t xml:space="preserve">. </w:t>
      </w:r>
      <w:r w:rsidR="00E8680F" w:rsidRPr="00BF2361">
        <w:t>W zakresie zasad ochrony środowiska, przyrody i krajobrazu oraz kształtowania krajobrazu ustala się zakaz lokalizacji przedsięwzięć mogących zawsze znacząco i potencjalnie znacząco oddziaływać na środowisko, o których mowa w przepisach odrębnych, z wyjątkiem inwestycji celu publicznego.</w:t>
      </w:r>
    </w:p>
    <w:p w14:paraId="389E99EE" w14:textId="77777777" w:rsidR="003F3239" w:rsidRDefault="003F3239" w:rsidP="00E8680F">
      <w:pPr>
        <w:pStyle w:val="Akapitzlist"/>
        <w:ind w:left="0" w:firstLine="0"/>
      </w:pPr>
    </w:p>
    <w:p w14:paraId="2265FAF5" w14:textId="571343BC" w:rsidR="00B72CE2" w:rsidRPr="00BF2361" w:rsidRDefault="00572384" w:rsidP="00BF2361">
      <w:pPr>
        <w:pStyle w:val="Akapitzlist"/>
        <w:ind w:left="0" w:firstLine="284"/>
        <w:rPr>
          <w:b/>
          <w:bCs/>
        </w:rPr>
      </w:pPr>
      <w:r w:rsidRPr="00B72CE2">
        <w:rPr>
          <w:b/>
          <w:bCs/>
        </w:rPr>
        <w:t xml:space="preserve">§ </w:t>
      </w:r>
      <w:r>
        <w:rPr>
          <w:b/>
          <w:bCs/>
        </w:rPr>
        <w:t>7</w:t>
      </w:r>
      <w:r w:rsidRPr="00B72CE2">
        <w:rPr>
          <w:b/>
          <w:bCs/>
        </w:rPr>
        <w:t xml:space="preserve">. </w:t>
      </w:r>
      <w:r w:rsidRPr="00BF2361">
        <w:t xml:space="preserve">W zakresie zasad ochrony dziedzictwa kulturowego i zabytków, w tym krajobrazów kulturowych, oraz dóbr kultury współczesnej </w:t>
      </w:r>
      <w:r w:rsidR="008A697C" w:rsidRPr="00BF2361">
        <w:t>w przypadku robót ziemnych lub zmiany charakteru dotychczasowej działalności wiążącej się z naruszeniem gruntu, obowiązują ograniczenia i procedury postępowania określone w przepisach odrębnych dotyczących ochrony zabytków i opieki nad zabytkami</w:t>
      </w:r>
      <w:r w:rsidRPr="00BF2361">
        <w:t>.</w:t>
      </w:r>
    </w:p>
    <w:p w14:paraId="271B2232" w14:textId="77777777" w:rsidR="00B72CE2" w:rsidRDefault="00B72CE2" w:rsidP="00E8680F">
      <w:pPr>
        <w:pStyle w:val="Akapitzlist"/>
        <w:ind w:left="0" w:firstLine="0"/>
      </w:pPr>
    </w:p>
    <w:p w14:paraId="6B04AACC" w14:textId="1F8C27E2" w:rsidR="00B72CE2" w:rsidRPr="004564A0" w:rsidRDefault="00B72CE2" w:rsidP="004564A0">
      <w:pPr>
        <w:pStyle w:val="Akapitzlist"/>
        <w:spacing w:after="0"/>
        <w:ind w:left="0" w:firstLine="284"/>
        <w:rPr>
          <w:b/>
          <w:bCs/>
        </w:rPr>
      </w:pPr>
      <w:r w:rsidRPr="004564A0">
        <w:rPr>
          <w:b/>
          <w:bCs/>
        </w:rPr>
        <w:t xml:space="preserve">§ 8. </w:t>
      </w:r>
      <w:r w:rsidRPr="004564A0">
        <w:t>W zakresie wymagań wynikających z potrzeb kształtowania przestrzeni publicznych</w:t>
      </w:r>
      <w:r w:rsidR="004564A0" w:rsidRPr="004564A0">
        <w:t>:</w:t>
      </w:r>
    </w:p>
    <w:p w14:paraId="6EBB9EAB" w14:textId="10688045" w:rsidR="004564A0" w:rsidRPr="00527EAF" w:rsidRDefault="00ED4713" w:rsidP="004564A0">
      <w:pPr>
        <w:numPr>
          <w:ilvl w:val="0"/>
          <w:numId w:val="12"/>
        </w:numPr>
        <w:spacing w:before="0" w:after="0" w:line="240" w:lineRule="auto"/>
        <w:ind w:left="993"/>
        <w:rPr>
          <w:bCs/>
          <w:iCs/>
        </w:rPr>
      </w:pPr>
      <w:r>
        <w:rPr>
          <w:bCs/>
          <w:iCs/>
        </w:rPr>
        <w:t xml:space="preserve">obowiązuje </w:t>
      </w:r>
      <w:r w:rsidR="004564A0" w:rsidRPr="00527EAF">
        <w:rPr>
          <w:bCs/>
          <w:iCs/>
        </w:rPr>
        <w:t>zakaz lokaliz</w:t>
      </w:r>
      <w:r>
        <w:rPr>
          <w:bCs/>
          <w:iCs/>
        </w:rPr>
        <w:t>acji</w:t>
      </w:r>
      <w:r w:rsidR="004564A0" w:rsidRPr="00527EAF">
        <w:rPr>
          <w:bCs/>
          <w:iCs/>
        </w:rPr>
        <w:t xml:space="preserve"> nośników reklamowych w liniach rozgraniczających dróg i ulic z wyjątkiem tablic informacji turystycznej stanowiących elementy miejskiego systemu informacji wizualnej;</w:t>
      </w:r>
    </w:p>
    <w:p w14:paraId="2EC2F444" w14:textId="0A190E78" w:rsidR="004564A0" w:rsidRPr="00527EAF" w:rsidRDefault="004564A0" w:rsidP="004564A0">
      <w:pPr>
        <w:numPr>
          <w:ilvl w:val="0"/>
          <w:numId w:val="12"/>
        </w:numPr>
        <w:spacing w:before="0" w:after="0" w:line="240" w:lineRule="auto"/>
        <w:ind w:left="993"/>
        <w:rPr>
          <w:bCs/>
          <w:iCs/>
        </w:rPr>
      </w:pPr>
      <w:r w:rsidRPr="00527EAF">
        <w:rPr>
          <w:bCs/>
          <w:iCs/>
        </w:rPr>
        <w:t xml:space="preserve">przy kształtowaniu przestrzeni publicznych nakazuje się likwidację barier architektonicznych i technicznych oraz stosowanie rozwiązań </w:t>
      </w:r>
      <w:r w:rsidR="00993E42">
        <w:rPr>
          <w:bCs/>
          <w:iCs/>
        </w:rPr>
        <w:t>zgodnych z projektowaniem uniwersalnym</w:t>
      </w:r>
      <w:r w:rsidRPr="00527EAF">
        <w:rPr>
          <w:bCs/>
          <w:iCs/>
        </w:rPr>
        <w:t>.</w:t>
      </w:r>
    </w:p>
    <w:p w14:paraId="3BFE7E43" w14:textId="77777777" w:rsidR="00B72CE2" w:rsidRDefault="00B72CE2" w:rsidP="00E8680F">
      <w:pPr>
        <w:pStyle w:val="Akapitzlist"/>
        <w:ind w:left="0" w:firstLine="0"/>
        <w:rPr>
          <w:b/>
          <w:bCs/>
        </w:rPr>
      </w:pPr>
    </w:p>
    <w:p w14:paraId="31A515B0" w14:textId="4BC8F318" w:rsidR="00745B41" w:rsidRDefault="00EE5A5C" w:rsidP="002D54D4">
      <w:pPr>
        <w:pStyle w:val="Akapitzlist"/>
        <w:spacing w:after="0"/>
        <w:ind w:left="0" w:firstLine="284"/>
      </w:pPr>
      <w:r w:rsidRPr="00495EC7">
        <w:rPr>
          <w:b/>
          <w:bCs/>
        </w:rPr>
        <w:t>§ 9.</w:t>
      </w:r>
      <w:r w:rsidRPr="00495EC7">
        <w:t xml:space="preserve"> </w:t>
      </w:r>
      <w:r w:rsidR="00495EC7" w:rsidRPr="00495EC7">
        <w:t xml:space="preserve">W zakresie szczegółowych parametrów i wskaźników kształtowania zabudowy oraz zagospodarowania terenu </w:t>
      </w:r>
      <w:r w:rsidR="00AA3E0A">
        <w:t xml:space="preserve">drogi dojazdowej </w:t>
      </w:r>
      <w:r w:rsidR="00495EC7" w:rsidRPr="00495EC7">
        <w:t xml:space="preserve">oznaczonego na rysunku planu symbolem </w:t>
      </w:r>
      <w:r w:rsidR="00495EC7" w:rsidRPr="00C057EB">
        <w:rPr>
          <w:b/>
          <w:bCs/>
        </w:rPr>
        <w:t>1KDD</w:t>
      </w:r>
      <w:r w:rsidR="00745B41">
        <w:rPr>
          <w:b/>
          <w:bCs/>
        </w:rPr>
        <w:t>:</w:t>
      </w:r>
    </w:p>
    <w:p w14:paraId="4B725C18" w14:textId="2FFDAB65" w:rsidR="00A80EBF" w:rsidRPr="00745B41" w:rsidRDefault="00495EC7" w:rsidP="006934C9">
      <w:pPr>
        <w:numPr>
          <w:ilvl w:val="0"/>
          <w:numId w:val="15"/>
        </w:numPr>
        <w:spacing w:before="0" w:after="0" w:line="240" w:lineRule="auto"/>
        <w:ind w:left="993"/>
        <w:rPr>
          <w:bCs/>
          <w:iCs/>
        </w:rPr>
      </w:pPr>
      <w:r w:rsidRPr="00745B41">
        <w:rPr>
          <w:bCs/>
          <w:iCs/>
        </w:rPr>
        <w:t>ustala się:</w:t>
      </w:r>
    </w:p>
    <w:p w14:paraId="21CA0E19" w14:textId="77777777" w:rsidR="00495EC7" w:rsidRPr="00A2264F" w:rsidRDefault="00495EC7" w:rsidP="00745B41">
      <w:pPr>
        <w:numPr>
          <w:ilvl w:val="0"/>
          <w:numId w:val="13"/>
        </w:numPr>
        <w:spacing w:before="0" w:after="0" w:line="240" w:lineRule="auto"/>
        <w:ind w:left="1418"/>
        <w:rPr>
          <w:bCs/>
          <w:iCs/>
        </w:rPr>
      </w:pPr>
      <w:r w:rsidRPr="00A2264F">
        <w:rPr>
          <w:bCs/>
          <w:iCs/>
        </w:rPr>
        <w:t>przeznaczenie</w:t>
      </w:r>
      <w:r>
        <w:rPr>
          <w:bCs/>
          <w:iCs/>
        </w:rPr>
        <w:t xml:space="preserve"> – </w:t>
      </w:r>
      <w:r w:rsidRPr="00A2264F">
        <w:rPr>
          <w:bCs/>
          <w:iCs/>
        </w:rPr>
        <w:t>teren drogi dojazdowej;</w:t>
      </w:r>
    </w:p>
    <w:p w14:paraId="5F8B9CF0" w14:textId="77777777" w:rsidR="00495EC7" w:rsidRPr="00A2264F" w:rsidRDefault="00495EC7" w:rsidP="00745B41">
      <w:pPr>
        <w:numPr>
          <w:ilvl w:val="0"/>
          <w:numId w:val="13"/>
        </w:numPr>
        <w:spacing w:before="0" w:after="0" w:line="240" w:lineRule="auto"/>
        <w:ind w:left="1418"/>
        <w:rPr>
          <w:bCs/>
          <w:iCs/>
        </w:rPr>
      </w:pPr>
      <w:r w:rsidRPr="00A2264F">
        <w:rPr>
          <w:bCs/>
          <w:iCs/>
        </w:rPr>
        <w:t>szerokość w liniach rozgraniczających</w:t>
      </w:r>
      <w:r>
        <w:rPr>
          <w:bCs/>
          <w:iCs/>
        </w:rPr>
        <w:t xml:space="preserve"> – </w:t>
      </w:r>
      <w:r w:rsidRPr="00A2264F">
        <w:rPr>
          <w:bCs/>
          <w:iCs/>
        </w:rPr>
        <w:t>zgodnie z rysunkiem planu;</w:t>
      </w:r>
    </w:p>
    <w:p w14:paraId="36B5DA6A" w14:textId="33D1B36D" w:rsidR="00495EC7" w:rsidRPr="00556523" w:rsidRDefault="00556523" w:rsidP="006934C9">
      <w:pPr>
        <w:numPr>
          <w:ilvl w:val="0"/>
          <w:numId w:val="15"/>
        </w:numPr>
        <w:spacing w:before="0" w:after="0" w:line="240" w:lineRule="auto"/>
        <w:ind w:left="993"/>
        <w:rPr>
          <w:bCs/>
          <w:iCs/>
        </w:rPr>
      </w:pPr>
      <w:r>
        <w:t xml:space="preserve">zakaz lokalizowania obiektów budowlanych </w:t>
      </w:r>
      <w:r w:rsidR="00DF1EE7">
        <w:t>z wyjątkiem</w:t>
      </w:r>
      <w:r>
        <w:t xml:space="preserve"> element</w:t>
      </w:r>
      <w:r w:rsidR="00DF1EE7">
        <w:t>ów</w:t>
      </w:r>
      <w:r>
        <w:t xml:space="preserve"> </w:t>
      </w:r>
      <w:r w:rsidR="00495EC7" w:rsidRPr="00556523">
        <w:rPr>
          <w:bCs/>
          <w:iCs/>
        </w:rPr>
        <w:t>infrastruktury drogowej</w:t>
      </w:r>
      <w:r w:rsidR="004769C4" w:rsidRPr="00556523">
        <w:rPr>
          <w:bCs/>
          <w:iCs/>
        </w:rPr>
        <w:t>.</w:t>
      </w:r>
    </w:p>
    <w:p w14:paraId="2F2E2C17" w14:textId="77777777" w:rsidR="00A80EBF" w:rsidRDefault="00A80EBF" w:rsidP="00E8680F">
      <w:pPr>
        <w:pStyle w:val="Akapitzlist"/>
        <w:ind w:left="0" w:firstLine="0"/>
        <w:rPr>
          <w:b/>
          <w:bCs/>
        </w:rPr>
      </w:pPr>
    </w:p>
    <w:p w14:paraId="5FDD06E3" w14:textId="277C0CDB" w:rsidR="003F3239" w:rsidRPr="00BF2361" w:rsidRDefault="00B72CE2" w:rsidP="00BF2361">
      <w:pPr>
        <w:pStyle w:val="Akapitzlist"/>
        <w:ind w:left="0" w:firstLine="284"/>
        <w:rPr>
          <w:b/>
          <w:bCs/>
        </w:rPr>
      </w:pPr>
      <w:r w:rsidRPr="00B72CE2">
        <w:rPr>
          <w:b/>
          <w:bCs/>
        </w:rPr>
        <w:lastRenderedPageBreak/>
        <w:t xml:space="preserve">§ </w:t>
      </w:r>
      <w:r w:rsidR="00435E71">
        <w:rPr>
          <w:b/>
          <w:bCs/>
        </w:rPr>
        <w:t>10</w:t>
      </w:r>
      <w:r w:rsidRPr="00B72CE2">
        <w:rPr>
          <w:b/>
          <w:bCs/>
        </w:rPr>
        <w:t xml:space="preserve">. </w:t>
      </w:r>
      <w:r w:rsidRPr="00BF2361">
        <w:t>W zakresie granic i sposobów zagospodarowania terenów lub obiektów podlegających ochronie, na podstawie odrębnych przepisów, terenów górniczych, a także obszarów szczególnego zagrożenia powodzią, obszarów osuwania się mas ziemnych oraz krajobrazów priorytetowych określonych w audycie krajobrazowym oraz w planach zagospodarowania przestrzennego województwa nie podejmuje się ustaleń.</w:t>
      </w:r>
    </w:p>
    <w:p w14:paraId="5DBE2F13" w14:textId="77777777" w:rsidR="00E5074C" w:rsidRDefault="00E5074C" w:rsidP="00E8680F">
      <w:pPr>
        <w:pStyle w:val="Akapitzlist"/>
        <w:ind w:left="0" w:firstLine="0"/>
      </w:pPr>
    </w:p>
    <w:p w14:paraId="58041F0E" w14:textId="4693DC90" w:rsidR="00E5074C" w:rsidRDefault="00E5074C" w:rsidP="00BF2361">
      <w:pPr>
        <w:pStyle w:val="Akapitzlist"/>
        <w:ind w:left="0" w:firstLine="284"/>
      </w:pPr>
      <w:r w:rsidRPr="00B72CE2">
        <w:rPr>
          <w:b/>
          <w:bCs/>
        </w:rPr>
        <w:t xml:space="preserve">§ </w:t>
      </w:r>
      <w:r w:rsidR="00306348">
        <w:rPr>
          <w:b/>
          <w:bCs/>
        </w:rPr>
        <w:t>1</w:t>
      </w:r>
      <w:r w:rsidR="00435E71">
        <w:rPr>
          <w:b/>
          <w:bCs/>
        </w:rPr>
        <w:t>1</w:t>
      </w:r>
      <w:r w:rsidRPr="00B72CE2">
        <w:rPr>
          <w:b/>
          <w:bCs/>
        </w:rPr>
        <w:t>.</w:t>
      </w:r>
      <w:r w:rsidRPr="00BF2361">
        <w:t xml:space="preserve"> </w:t>
      </w:r>
      <w:r w:rsidR="00306348" w:rsidRPr="00BF2361">
        <w:t>W zakresie szczególnych warunków zagospodarowania terenów oraz ograniczeń w ich użytkowaniu, w tym zakazu zabudowy nie podejmuje się ustaleń.</w:t>
      </w:r>
    </w:p>
    <w:p w14:paraId="3E895B14" w14:textId="77777777" w:rsidR="006B4C71" w:rsidRDefault="006B4C71" w:rsidP="00BF2361">
      <w:pPr>
        <w:pStyle w:val="Akapitzlist"/>
        <w:ind w:left="0" w:firstLine="284"/>
      </w:pPr>
    </w:p>
    <w:p w14:paraId="1AF27087" w14:textId="302D2EAA" w:rsidR="00D91066" w:rsidRDefault="00CF4797" w:rsidP="00BF2361">
      <w:pPr>
        <w:pStyle w:val="Akapitzlist"/>
        <w:ind w:left="0" w:firstLine="284"/>
      </w:pPr>
      <w:r w:rsidRPr="00B72CE2">
        <w:rPr>
          <w:b/>
          <w:bCs/>
        </w:rPr>
        <w:t xml:space="preserve">§ </w:t>
      </w:r>
      <w:r>
        <w:rPr>
          <w:b/>
          <w:bCs/>
        </w:rPr>
        <w:t>1</w:t>
      </w:r>
      <w:r w:rsidR="00435E71">
        <w:rPr>
          <w:b/>
          <w:bCs/>
        </w:rPr>
        <w:t>2</w:t>
      </w:r>
      <w:r w:rsidRPr="00B72CE2">
        <w:rPr>
          <w:b/>
          <w:bCs/>
        </w:rPr>
        <w:t>.</w:t>
      </w:r>
      <w:r w:rsidRPr="00BF2361">
        <w:t xml:space="preserve"> </w:t>
      </w:r>
      <w:r w:rsidR="006549A9">
        <w:t xml:space="preserve">1. </w:t>
      </w:r>
      <w:r w:rsidRPr="00CF4797">
        <w:t>W zakresie zasad modernizacji, rozbudowy i budowy systemów komunikacji</w:t>
      </w:r>
      <w:r w:rsidR="00C23F92">
        <w:t xml:space="preserve"> ustala się</w:t>
      </w:r>
      <w:r w:rsidR="00D91066">
        <w:t>:</w:t>
      </w:r>
    </w:p>
    <w:p w14:paraId="5796A78E" w14:textId="6C452D3C" w:rsidR="00CF4797" w:rsidRPr="007C759E" w:rsidRDefault="00CF4797" w:rsidP="00C23F92">
      <w:pPr>
        <w:numPr>
          <w:ilvl w:val="0"/>
          <w:numId w:val="16"/>
        </w:numPr>
        <w:spacing w:before="0" w:after="0" w:line="240" w:lineRule="auto"/>
        <w:ind w:left="993"/>
        <w:rPr>
          <w:bCs/>
          <w:iCs/>
        </w:rPr>
      </w:pPr>
      <w:r w:rsidRPr="007C759E">
        <w:rPr>
          <w:bCs/>
          <w:iCs/>
        </w:rPr>
        <w:t xml:space="preserve">powiązania zewnętrzne obszaru objętego </w:t>
      </w:r>
      <w:r w:rsidR="00906738" w:rsidRPr="007C759E">
        <w:rPr>
          <w:bCs/>
          <w:iCs/>
        </w:rPr>
        <w:t xml:space="preserve">zmianą </w:t>
      </w:r>
      <w:r w:rsidRPr="007C759E">
        <w:rPr>
          <w:bCs/>
          <w:iCs/>
        </w:rPr>
        <w:t>plan</w:t>
      </w:r>
      <w:r w:rsidR="006B6162" w:rsidRPr="007C759E">
        <w:rPr>
          <w:bCs/>
          <w:iCs/>
        </w:rPr>
        <w:t>u</w:t>
      </w:r>
      <w:r w:rsidRPr="007C759E">
        <w:rPr>
          <w:bCs/>
          <w:iCs/>
        </w:rPr>
        <w:t xml:space="preserve"> poprzez drogę wojewódzką nr</w:t>
      </w:r>
      <w:r w:rsidR="006B6162" w:rsidRPr="007C759E">
        <w:rPr>
          <w:bCs/>
          <w:iCs/>
        </w:rPr>
        <w:t xml:space="preserve"> 482</w:t>
      </w:r>
      <w:r w:rsidRPr="007C759E">
        <w:rPr>
          <w:bCs/>
          <w:iCs/>
        </w:rPr>
        <w:t xml:space="preserve"> </w:t>
      </w:r>
      <w:r w:rsidR="007C759E" w:rsidRPr="007C759E">
        <w:rPr>
          <w:bCs/>
          <w:iCs/>
        </w:rPr>
        <w:t>– ulica Rozwojowa</w:t>
      </w:r>
      <w:r w:rsidR="00D91066" w:rsidRPr="007C759E">
        <w:rPr>
          <w:bCs/>
          <w:iCs/>
        </w:rPr>
        <w:t>;</w:t>
      </w:r>
    </w:p>
    <w:p w14:paraId="140C4D8C" w14:textId="26783F49" w:rsidR="00D91066" w:rsidRPr="00D91066" w:rsidRDefault="00C23F92" w:rsidP="00C23F92">
      <w:pPr>
        <w:numPr>
          <w:ilvl w:val="0"/>
          <w:numId w:val="16"/>
        </w:numPr>
        <w:spacing w:before="0" w:after="0" w:line="240" w:lineRule="auto"/>
        <w:ind w:left="993"/>
        <w:rPr>
          <w:bCs/>
          <w:iCs/>
        </w:rPr>
      </w:pPr>
      <w:r>
        <w:rPr>
          <w:bCs/>
          <w:iCs/>
        </w:rPr>
        <w:t>lokalizację zjazdów z drogi publicznej – zgodnie z przepisami odrębnymi.</w:t>
      </w:r>
    </w:p>
    <w:p w14:paraId="5B491325" w14:textId="4604C9BE" w:rsidR="002F6D56" w:rsidRDefault="00CF4797" w:rsidP="00BF2361">
      <w:pPr>
        <w:pStyle w:val="Akapitzlist"/>
        <w:ind w:left="0" w:firstLine="284"/>
      </w:pPr>
      <w:r w:rsidRPr="00CF4797">
        <w:t xml:space="preserve"> 2. W zakresie zasad modernizacji, rozbudowy i budowy infrastruktury technicznej:</w:t>
      </w:r>
    </w:p>
    <w:p w14:paraId="4218ECEA" w14:textId="09EB5275" w:rsidR="00082459" w:rsidRPr="00082459" w:rsidRDefault="00082459" w:rsidP="00082459">
      <w:pPr>
        <w:numPr>
          <w:ilvl w:val="0"/>
          <w:numId w:val="17"/>
        </w:numPr>
        <w:spacing w:before="0" w:after="0" w:line="240" w:lineRule="auto"/>
        <w:ind w:left="993"/>
        <w:rPr>
          <w:bCs/>
          <w:iCs/>
        </w:rPr>
      </w:pPr>
      <w:r w:rsidRPr="00082459">
        <w:rPr>
          <w:bCs/>
          <w:iCs/>
        </w:rPr>
        <w:t>dopuszcz</w:t>
      </w:r>
      <w:r w:rsidR="00140EFE">
        <w:rPr>
          <w:bCs/>
          <w:iCs/>
        </w:rPr>
        <w:t xml:space="preserve">a się </w:t>
      </w:r>
      <w:r w:rsidRPr="00082459">
        <w:rPr>
          <w:bCs/>
          <w:iCs/>
        </w:rPr>
        <w:t>realizacj</w:t>
      </w:r>
      <w:r w:rsidR="00140EFE">
        <w:rPr>
          <w:bCs/>
          <w:iCs/>
        </w:rPr>
        <w:t>ę</w:t>
      </w:r>
      <w:r w:rsidRPr="00082459">
        <w:rPr>
          <w:bCs/>
          <w:iCs/>
        </w:rPr>
        <w:t xml:space="preserve"> nowych, liniowych elementów infrastruktury technicznej, w</w:t>
      </w:r>
      <w:r w:rsidR="00140EFE">
        <w:rPr>
          <w:bCs/>
          <w:iCs/>
        </w:rPr>
        <w:t> </w:t>
      </w:r>
      <w:r w:rsidRPr="00082459">
        <w:rPr>
          <w:bCs/>
          <w:iCs/>
        </w:rPr>
        <w:t>pas</w:t>
      </w:r>
      <w:r w:rsidR="00065B48">
        <w:rPr>
          <w:bCs/>
          <w:iCs/>
        </w:rPr>
        <w:t>ie</w:t>
      </w:r>
      <w:r w:rsidRPr="00082459">
        <w:rPr>
          <w:bCs/>
          <w:iCs/>
        </w:rPr>
        <w:t xml:space="preserve"> dr</w:t>
      </w:r>
      <w:r w:rsidR="00065B48">
        <w:rPr>
          <w:bCs/>
          <w:iCs/>
        </w:rPr>
        <w:t>ogowym</w:t>
      </w:r>
      <w:r w:rsidRPr="00082459">
        <w:rPr>
          <w:bCs/>
          <w:iCs/>
        </w:rPr>
        <w:t xml:space="preserve"> pod warunkiem, że nie będą kolidowały z ich funkcją komunikacyjną, spełniały warunki techniczne oraz wymogi bezpieczeństwa - przy uwzględnieniu przepisów odrębnych,</w:t>
      </w:r>
    </w:p>
    <w:p w14:paraId="4BD22694" w14:textId="705E7AB4" w:rsidR="006549A9" w:rsidRPr="00F55183" w:rsidRDefault="00140EFE" w:rsidP="00F55183">
      <w:pPr>
        <w:numPr>
          <w:ilvl w:val="0"/>
          <w:numId w:val="17"/>
        </w:numPr>
        <w:spacing w:before="0" w:after="0" w:line="240" w:lineRule="auto"/>
        <w:ind w:left="993"/>
        <w:rPr>
          <w:bCs/>
          <w:iCs/>
        </w:rPr>
      </w:pPr>
      <w:r>
        <w:rPr>
          <w:bCs/>
          <w:iCs/>
        </w:rPr>
        <w:t xml:space="preserve">ustala się </w:t>
      </w:r>
      <w:r w:rsidR="00CF4797" w:rsidRPr="00F55183">
        <w:rPr>
          <w:bCs/>
          <w:iCs/>
        </w:rPr>
        <w:t>odprowadzanie wód opadowych i roztopowych zgodnie z przepisami odrębnymi;</w:t>
      </w:r>
    </w:p>
    <w:p w14:paraId="0453F61A" w14:textId="49331F43" w:rsidR="006549A9" w:rsidRPr="00F55183" w:rsidRDefault="00CF4797" w:rsidP="00F55183">
      <w:pPr>
        <w:numPr>
          <w:ilvl w:val="0"/>
          <w:numId w:val="17"/>
        </w:numPr>
        <w:spacing w:before="0" w:after="0" w:line="240" w:lineRule="auto"/>
        <w:ind w:left="993"/>
        <w:rPr>
          <w:bCs/>
          <w:iCs/>
        </w:rPr>
      </w:pPr>
      <w:r w:rsidRPr="00F55183">
        <w:rPr>
          <w:bCs/>
          <w:iCs/>
        </w:rPr>
        <w:t>w zakresie zaopatrzenia w energię elektryczną ustala się:</w:t>
      </w:r>
    </w:p>
    <w:p w14:paraId="262C35D5" w14:textId="0E36A225" w:rsidR="006549A9" w:rsidRDefault="00BC60D9" w:rsidP="00140EFE">
      <w:pPr>
        <w:pStyle w:val="Akapitzlist"/>
        <w:numPr>
          <w:ilvl w:val="0"/>
          <w:numId w:val="18"/>
        </w:numPr>
        <w:ind w:left="1418"/>
      </w:pPr>
      <w:r>
        <w:t xml:space="preserve">zaopatrzenie w energię elektryczną z istniejącej </w:t>
      </w:r>
      <w:r w:rsidR="00CF4797" w:rsidRPr="00CF4797">
        <w:t>sieci elektroenergetycznej,</w:t>
      </w:r>
    </w:p>
    <w:p w14:paraId="574FEA02" w14:textId="77777777" w:rsidR="00140EFE" w:rsidRPr="00140EFE" w:rsidRDefault="00CF4797" w:rsidP="00140EFE">
      <w:pPr>
        <w:pStyle w:val="Akapitzlist"/>
        <w:numPr>
          <w:ilvl w:val="0"/>
          <w:numId w:val="18"/>
        </w:numPr>
        <w:ind w:left="1418"/>
      </w:pPr>
      <w:r w:rsidRPr="00CF4797">
        <w:t>dopuszczenie lokalizacji sieci i innych urządzeń elektroenergetycznych, w tym stacji transformatorowych;</w:t>
      </w:r>
    </w:p>
    <w:p w14:paraId="301EB058" w14:textId="6EB600F7" w:rsidR="006B4C71" w:rsidRPr="00140EFE" w:rsidRDefault="00CF4797" w:rsidP="00140EFE">
      <w:pPr>
        <w:pStyle w:val="Akapitzlist"/>
        <w:numPr>
          <w:ilvl w:val="0"/>
          <w:numId w:val="17"/>
        </w:numPr>
        <w:spacing w:before="0" w:after="0" w:line="240" w:lineRule="auto"/>
        <w:ind w:left="993"/>
        <w:rPr>
          <w:bCs/>
          <w:iCs/>
        </w:rPr>
      </w:pPr>
      <w:r w:rsidRPr="00140EFE">
        <w:rPr>
          <w:bCs/>
          <w:iCs/>
        </w:rPr>
        <w:t>gromadzenie i zagospodarowanie odpadów w sposób zgodny z przepisami odrębnymi.</w:t>
      </w:r>
    </w:p>
    <w:p w14:paraId="283A41AB" w14:textId="77777777" w:rsidR="00031009" w:rsidRDefault="00031009" w:rsidP="00BF2361">
      <w:pPr>
        <w:pStyle w:val="Akapitzlist"/>
        <w:ind w:left="0" w:firstLine="284"/>
      </w:pPr>
    </w:p>
    <w:p w14:paraId="414F55E8" w14:textId="6D54E61A" w:rsidR="00031009" w:rsidRDefault="00031009" w:rsidP="00DE4BB8">
      <w:pPr>
        <w:pStyle w:val="Akapitzlist"/>
        <w:ind w:left="0" w:firstLine="284"/>
        <w:rPr>
          <w:b/>
          <w:bCs/>
        </w:rPr>
      </w:pPr>
      <w:r w:rsidRPr="00B72CE2">
        <w:rPr>
          <w:b/>
          <w:bCs/>
        </w:rPr>
        <w:t xml:space="preserve">§ </w:t>
      </w:r>
      <w:r>
        <w:rPr>
          <w:b/>
          <w:bCs/>
        </w:rPr>
        <w:t>1</w:t>
      </w:r>
      <w:r w:rsidR="00435E71">
        <w:rPr>
          <w:b/>
          <w:bCs/>
        </w:rPr>
        <w:t>3</w:t>
      </w:r>
      <w:r w:rsidRPr="00B72CE2">
        <w:rPr>
          <w:b/>
          <w:bCs/>
        </w:rPr>
        <w:t>.</w:t>
      </w:r>
      <w:r w:rsidR="00E71488">
        <w:rPr>
          <w:b/>
          <w:bCs/>
        </w:rPr>
        <w:t xml:space="preserve"> </w:t>
      </w:r>
      <w:r w:rsidR="00E71488" w:rsidRPr="00DE4BB8">
        <w:t>W zakresie granic obszarów wymagających przeprowadzenia scaleń i podziału nieruchomości, nie podejmuje się ustaleń.</w:t>
      </w:r>
    </w:p>
    <w:p w14:paraId="1C78BB28" w14:textId="77777777" w:rsidR="00E71488" w:rsidRDefault="00E71488" w:rsidP="00E71488">
      <w:pPr>
        <w:pStyle w:val="Akapitzlist"/>
        <w:ind w:firstLine="284"/>
        <w:rPr>
          <w:b/>
          <w:bCs/>
        </w:rPr>
      </w:pPr>
    </w:p>
    <w:p w14:paraId="3B0C0528" w14:textId="0EC0DB75" w:rsidR="00E71488" w:rsidRDefault="00DE4BB8" w:rsidP="00DE4BB8">
      <w:pPr>
        <w:pStyle w:val="Akapitzlist"/>
        <w:ind w:left="0" w:firstLine="284"/>
      </w:pPr>
      <w:r w:rsidRPr="00B72CE2">
        <w:rPr>
          <w:b/>
          <w:bCs/>
        </w:rPr>
        <w:t xml:space="preserve">§ </w:t>
      </w:r>
      <w:r>
        <w:rPr>
          <w:b/>
          <w:bCs/>
        </w:rPr>
        <w:t>1</w:t>
      </w:r>
      <w:r w:rsidR="00435E71">
        <w:rPr>
          <w:b/>
          <w:bCs/>
        </w:rPr>
        <w:t>4</w:t>
      </w:r>
      <w:r w:rsidRPr="00B72CE2">
        <w:rPr>
          <w:b/>
          <w:bCs/>
        </w:rPr>
        <w:t>.</w:t>
      </w:r>
      <w:r>
        <w:rPr>
          <w:b/>
          <w:bCs/>
        </w:rPr>
        <w:t xml:space="preserve"> </w:t>
      </w:r>
      <w:r w:rsidRPr="00DE4BB8">
        <w:t>W zakresie sposobu i terminu tymczasowego zagospodarowania, urządzania i</w:t>
      </w:r>
      <w:r w:rsidR="001F4127">
        <w:t> </w:t>
      </w:r>
      <w:r w:rsidRPr="00DE4BB8">
        <w:t>użytkowania terenów nie podejmuje się ustaleń.</w:t>
      </w:r>
    </w:p>
    <w:p w14:paraId="12E35D72" w14:textId="77777777" w:rsidR="00DE4BB8" w:rsidRDefault="00DE4BB8" w:rsidP="00DE4BB8">
      <w:pPr>
        <w:pStyle w:val="Akapitzlist"/>
        <w:ind w:left="0" w:firstLine="284"/>
      </w:pPr>
    </w:p>
    <w:p w14:paraId="75B5144A" w14:textId="20A54222" w:rsidR="00DE4BB8" w:rsidRDefault="00DE4BB8" w:rsidP="00DE4BB8">
      <w:pPr>
        <w:pStyle w:val="Akapitzlist"/>
        <w:ind w:left="0" w:firstLine="284"/>
      </w:pPr>
      <w:r w:rsidRPr="00B72CE2">
        <w:rPr>
          <w:b/>
          <w:bCs/>
        </w:rPr>
        <w:t xml:space="preserve">§ </w:t>
      </w:r>
      <w:r>
        <w:rPr>
          <w:b/>
          <w:bCs/>
        </w:rPr>
        <w:t>1</w:t>
      </w:r>
      <w:r w:rsidR="00435E71">
        <w:rPr>
          <w:b/>
          <w:bCs/>
        </w:rPr>
        <w:t>5</w:t>
      </w:r>
      <w:r w:rsidRPr="00B72CE2">
        <w:rPr>
          <w:b/>
          <w:bCs/>
        </w:rPr>
        <w:t>.</w:t>
      </w:r>
      <w:r>
        <w:rPr>
          <w:b/>
          <w:bCs/>
        </w:rPr>
        <w:t xml:space="preserve"> </w:t>
      </w:r>
      <w:r w:rsidR="001F4127" w:rsidRPr="001F4127">
        <w:t>Ustala się stawkę procentową służącą naliczeniu jednorazowej opłaty od wzrostu wartości nieruchomości, o której mowa w art. 36 ust. 4 ustawy o planowaniu i</w:t>
      </w:r>
      <w:r w:rsidR="001F4127">
        <w:t> </w:t>
      </w:r>
      <w:r w:rsidR="001F4127" w:rsidRPr="001F4127">
        <w:t xml:space="preserve">zagospodarowaniu przestrzennym, w wysokości </w:t>
      </w:r>
      <w:r w:rsidR="00201448">
        <w:t>30</w:t>
      </w:r>
      <w:r w:rsidR="001F4127" w:rsidRPr="001F4127">
        <w:t>%.</w:t>
      </w:r>
    </w:p>
    <w:p w14:paraId="5F69B557" w14:textId="77777777" w:rsidR="001F4127" w:rsidRDefault="001F4127" w:rsidP="00DE4BB8">
      <w:pPr>
        <w:pStyle w:val="Akapitzlist"/>
        <w:ind w:left="0" w:firstLine="284"/>
      </w:pPr>
    </w:p>
    <w:p w14:paraId="1676D4ED" w14:textId="16C2612F" w:rsidR="00027E04" w:rsidRPr="00E83A2E" w:rsidRDefault="00027E04" w:rsidP="00027E04">
      <w:pPr>
        <w:pStyle w:val="Akapitzlist"/>
        <w:spacing w:after="0"/>
        <w:ind w:left="644" w:firstLine="0"/>
        <w:jc w:val="center"/>
        <w:rPr>
          <w:b/>
          <w:bCs/>
        </w:rPr>
      </w:pPr>
      <w:r w:rsidRPr="00E83A2E">
        <w:rPr>
          <w:b/>
          <w:bCs/>
        </w:rPr>
        <w:t xml:space="preserve">Rozdział </w:t>
      </w:r>
      <w:r>
        <w:rPr>
          <w:b/>
          <w:bCs/>
        </w:rPr>
        <w:t>3</w:t>
      </w:r>
      <w:r w:rsidRPr="00E83A2E">
        <w:rPr>
          <w:b/>
          <w:bCs/>
        </w:rPr>
        <w:t>.</w:t>
      </w:r>
    </w:p>
    <w:p w14:paraId="67D357BF" w14:textId="7B85FD6F" w:rsidR="00027E04" w:rsidRDefault="00027E04" w:rsidP="00027E04">
      <w:pPr>
        <w:pStyle w:val="Akapitzlist"/>
        <w:spacing w:after="0"/>
        <w:ind w:left="644" w:firstLine="0"/>
        <w:jc w:val="center"/>
        <w:rPr>
          <w:b/>
          <w:bCs/>
        </w:rPr>
      </w:pPr>
      <w:r>
        <w:rPr>
          <w:b/>
          <w:bCs/>
        </w:rPr>
        <w:t>Ustalenia końcowe</w:t>
      </w:r>
    </w:p>
    <w:p w14:paraId="2D911012" w14:textId="77777777" w:rsidR="00291EFB" w:rsidRDefault="00291EFB" w:rsidP="00027E04">
      <w:pPr>
        <w:pStyle w:val="Akapitzlist"/>
        <w:spacing w:after="0"/>
        <w:ind w:left="644" w:firstLine="0"/>
        <w:jc w:val="center"/>
        <w:rPr>
          <w:b/>
          <w:bCs/>
        </w:rPr>
      </w:pPr>
    </w:p>
    <w:p w14:paraId="4FAC5D73" w14:textId="0211EEEB" w:rsidR="00C731FD" w:rsidRPr="00935646" w:rsidRDefault="00F923F2" w:rsidP="00F923F2">
      <w:pPr>
        <w:pStyle w:val="Akapitzlist"/>
        <w:ind w:left="0" w:firstLine="284"/>
      </w:pPr>
      <w:r w:rsidRPr="00291EFB">
        <w:rPr>
          <w:b/>
          <w:bCs/>
        </w:rPr>
        <w:t>§ 1</w:t>
      </w:r>
      <w:r>
        <w:rPr>
          <w:b/>
          <w:bCs/>
        </w:rPr>
        <w:t>6</w:t>
      </w:r>
      <w:r w:rsidRPr="00291EFB">
        <w:rPr>
          <w:b/>
          <w:bCs/>
        </w:rPr>
        <w:t xml:space="preserve">. </w:t>
      </w:r>
      <w:r w:rsidRPr="00935646">
        <w:t xml:space="preserve">Dla terenu objętego ustaleniami </w:t>
      </w:r>
      <w:r w:rsidRPr="00935646">
        <w:t xml:space="preserve">zmiany </w:t>
      </w:r>
      <w:r w:rsidRPr="00935646">
        <w:t>planu tracą moc ustalenia</w:t>
      </w:r>
      <w:r w:rsidR="00935646" w:rsidRPr="00935646">
        <w:t xml:space="preserve"> </w:t>
      </w:r>
      <w:r w:rsidR="006B451B">
        <w:t>„M</w:t>
      </w:r>
      <w:r w:rsidR="00935646" w:rsidRPr="00935646">
        <w:t>iejscow</w:t>
      </w:r>
      <w:r w:rsidR="00935646" w:rsidRPr="00935646">
        <w:t>ego</w:t>
      </w:r>
      <w:r w:rsidR="00935646" w:rsidRPr="00935646">
        <w:t xml:space="preserve"> plan</w:t>
      </w:r>
      <w:r w:rsidR="00935646" w:rsidRPr="00935646">
        <w:t>u</w:t>
      </w:r>
      <w:r w:rsidR="00935646" w:rsidRPr="00935646">
        <w:t xml:space="preserve"> zagospodarowania przestrzennego Gminy Kępno – część I</w:t>
      </w:r>
      <w:r w:rsidR="006B451B">
        <w:t>”</w:t>
      </w:r>
      <w:r w:rsidR="00935646" w:rsidRPr="00935646">
        <w:t xml:space="preserve"> (Uchwała XLII/249/2013 Rady </w:t>
      </w:r>
      <w:r w:rsidR="00935646" w:rsidRPr="00935646">
        <w:lastRenderedPageBreak/>
        <w:t>Miejskiej w Kępnie z dnia 18 września 2013 r., opublikowana w Dzienniku Urzędowym Województwa Wielkopolskiego dnia 27 września 2013 r. poz. 5355)</w:t>
      </w:r>
      <w:r w:rsidR="00935646">
        <w:t>.</w:t>
      </w:r>
    </w:p>
    <w:p w14:paraId="798807B7" w14:textId="72788418" w:rsidR="00291EFB" w:rsidRDefault="00291EFB" w:rsidP="00291EFB">
      <w:pPr>
        <w:pStyle w:val="Akapitzlist"/>
        <w:ind w:left="0" w:firstLine="284"/>
      </w:pPr>
      <w:r w:rsidRPr="00291EFB">
        <w:rPr>
          <w:b/>
          <w:bCs/>
        </w:rPr>
        <w:t>§ 1</w:t>
      </w:r>
      <w:r w:rsidR="00F923F2">
        <w:rPr>
          <w:b/>
          <w:bCs/>
        </w:rPr>
        <w:t>7</w:t>
      </w:r>
      <w:r w:rsidRPr="00291EFB">
        <w:rPr>
          <w:b/>
          <w:bCs/>
        </w:rPr>
        <w:t xml:space="preserve">. </w:t>
      </w:r>
      <w:r w:rsidRPr="00291EFB">
        <w:t xml:space="preserve">Wykonanie uchwały powierza się </w:t>
      </w:r>
      <w:r>
        <w:t>Burmistrzowi Miasta i Gminy Kępno</w:t>
      </w:r>
      <w:r w:rsidRPr="00291EFB">
        <w:t>.</w:t>
      </w:r>
    </w:p>
    <w:p w14:paraId="6EC4FEFB" w14:textId="3D200861" w:rsidR="00027E04" w:rsidRPr="002B45AC" w:rsidRDefault="00291EFB" w:rsidP="002B45AC">
      <w:pPr>
        <w:pStyle w:val="Akapitzlist"/>
        <w:ind w:left="0" w:firstLine="284"/>
        <w:rPr>
          <w:b/>
          <w:bCs/>
        </w:rPr>
      </w:pPr>
      <w:r w:rsidRPr="00291EFB">
        <w:rPr>
          <w:b/>
          <w:bCs/>
        </w:rPr>
        <w:t>§ 1</w:t>
      </w:r>
      <w:r w:rsidR="00F923F2">
        <w:rPr>
          <w:b/>
          <w:bCs/>
        </w:rPr>
        <w:t>8</w:t>
      </w:r>
      <w:r w:rsidRPr="00291EFB">
        <w:rPr>
          <w:b/>
          <w:bCs/>
        </w:rPr>
        <w:t>.</w:t>
      </w:r>
      <w:r w:rsidRPr="00291EFB">
        <w:t xml:space="preserve"> Uchwała wchodzi w życie po upływie 14 dni od dnia ogłoszenia w Dzienniku Urzędowym Województwa Wielkopolskiego.</w:t>
      </w:r>
    </w:p>
    <w:sectPr w:rsidR="00027E04" w:rsidRPr="002B45A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AA5BEC" w14:textId="77777777" w:rsidR="00892354" w:rsidRDefault="00892354" w:rsidP="004D561D">
      <w:pPr>
        <w:spacing w:before="0" w:after="0" w:line="240" w:lineRule="auto"/>
      </w:pPr>
      <w:r>
        <w:separator/>
      </w:r>
    </w:p>
  </w:endnote>
  <w:endnote w:type="continuationSeparator" w:id="0">
    <w:p w14:paraId="715DBC28" w14:textId="77777777" w:rsidR="00892354" w:rsidRDefault="00892354" w:rsidP="004D561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0"/>
        <w:szCs w:val="20"/>
      </w:rPr>
      <w:id w:val="1062833800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1DC984E" w14:textId="465756E2" w:rsidR="002B66CE" w:rsidRPr="002B66CE" w:rsidRDefault="002B66CE">
            <w:pPr>
              <w:pStyle w:val="Stopka"/>
              <w:jc w:val="right"/>
              <w:rPr>
                <w:sz w:val="20"/>
                <w:szCs w:val="20"/>
              </w:rPr>
            </w:pPr>
            <w:r w:rsidRPr="002B66CE">
              <w:rPr>
                <w:sz w:val="20"/>
                <w:szCs w:val="20"/>
              </w:rPr>
              <w:t xml:space="preserve">Strona </w:t>
            </w:r>
            <w:r w:rsidRPr="002B66CE">
              <w:rPr>
                <w:b/>
                <w:bCs/>
                <w:sz w:val="20"/>
                <w:szCs w:val="20"/>
              </w:rPr>
              <w:fldChar w:fldCharType="begin"/>
            </w:r>
            <w:r w:rsidRPr="002B66CE">
              <w:rPr>
                <w:b/>
                <w:bCs/>
                <w:sz w:val="20"/>
                <w:szCs w:val="20"/>
              </w:rPr>
              <w:instrText>PAGE</w:instrText>
            </w:r>
            <w:r w:rsidRPr="002B66CE">
              <w:rPr>
                <w:b/>
                <w:bCs/>
                <w:sz w:val="20"/>
                <w:szCs w:val="20"/>
              </w:rPr>
              <w:fldChar w:fldCharType="separate"/>
            </w:r>
            <w:r w:rsidRPr="002B66CE">
              <w:rPr>
                <w:b/>
                <w:bCs/>
                <w:sz w:val="20"/>
                <w:szCs w:val="20"/>
              </w:rPr>
              <w:t>2</w:t>
            </w:r>
            <w:r w:rsidRPr="002B66CE">
              <w:rPr>
                <w:b/>
                <w:bCs/>
                <w:sz w:val="20"/>
                <w:szCs w:val="20"/>
              </w:rPr>
              <w:fldChar w:fldCharType="end"/>
            </w:r>
            <w:r w:rsidRPr="002B66CE">
              <w:rPr>
                <w:sz w:val="20"/>
                <w:szCs w:val="20"/>
              </w:rPr>
              <w:t xml:space="preserve"> z </w:t>
            </w:r>
            <w:r w:rsidRPr="002B66CE">
              <w:rPr>
                <w:b/>
                <w:bCs/>
                <w:sz w:val="20"/>
                <w:szCs w:val="20"/>
              </w:rPr>
              <w:fldChar w:fldCharType="begin"/>
            </w:r>
            <w:r w:rsidRPr="002B66CE">
              <w:rPr>
                <w:b/>
                <w:bCs/>
                <w:sz w:val="20"/>
                <w:szCs w:val="20"/>
              </w:rPr>
              <w:instrText>NUMPAGES</w:instrText>
            </w:r>
            <w:r w:rsidRPr="002B66CE">
              <w:rPr>
                <w:b/>
                <w:bCs/>
                <w:sz w:val="20"/>
                <w:szCs w:val="20"/>
              </w:rPr>
              <w:fldChar w:fldCharType="separate"/>
            </w:r>
            <w:r w:rsidRPr="002B66CE">
              <w:rPr>
                <w:b/>
                <w:bCs/>
                <w:sz w:val="20"/>
                <w:szCs w:val="20"/>
              </w:rPr>
              <w:t>2</w:t>
            </w:r>
            <w:r w:rsidRPr="002B66CE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9177413" w14:textId="77777777" w:rsidR="002B66CE" w:rsidRDefault="002B66C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01405" w14:textId="77777777" w:rsidR="00892354" w:rsidRDefault="00892354" w:rsidP="004D561D">
      <w:pPr>
        <w:spacing w:before="0" w:after="0" w:line="240" w:lineRule="auto"/>
      </w:pPr>
      <w:r>
        <w:separator/>
      </w:r>
    </w:p>
  </w:footnote>
  <w:footnote w:type="continuationSeparator" w:id="0">
    <w:p w14:paraId="28272776" w14:textId="77777777" w:rsidR="00892354" w:rsidRDefault="00892354" w:rsidP="004D561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74067F" w14:textId="44C25626" w:rsidR="004D561D" w:rsidRPr="002B66CE" w:rsidRDefault="002B66CE" w:rsidP="002B66CE">
    <w:pPr>
      <w:pStyle w:val="Nagwek"/>
      <w:jc w:val="right"/>
      <w:rPr>
        <w:i/>
        <w:iCs/>
        <w:sz w:val="12"/>
        <w:szCs w:val="12"/>
      </w:rPr>
    </w:pPr>
    <w:r w:rsidRPr="002B66CE">
      <w:rPr>
        <w:i/>
        <w:iCs/>
        <w:sz w:val="20"/>
        <w:szCs w:val="20"/>
      </w:rPr>
      <w:t>PROJEKT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A190A"/>
    <w:multiLevelType w:val="hybridMultilevel"/>
    <w:tmpl w:val="340632D2"/>
    <w:lvl w:ilvl="0" w:tplc="9F6A545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ABA2C6B"/>
    <w:multiLevelType w:val="multilevel"/>
    <w:tmpl w:val="6EDE9B5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2" w15:restartNumberingAfterBreak="0">
    <w:nsid w:val="15EA6337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3" w15:restartNumberingAfterBreak="0">
    <w:nsid w:val="1E4D2B65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4" w15:restartNumberingAfterBreak="0">
    <w:nsid w:val="238E28EC"/>
    <w:multiLevelType w:val="multilevel"/>
    <w:tmpl w:val="465EF656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5" w15:restartNumberingAfterBreak="0">
    <w:nsid w:val="28075A63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6" w15:restartNumberingAfterBreak="0">
    <w:nsid w:val="2D4F6CB4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7" w15:restartNumberingAfterBreak="0">
    <w:nsid w:val="325A5C97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8" w15:restartNumberingAfterBreak="0">
    <w:nsid w:val="445A7CAC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9" w15:restartNumberingAfterBreak="0">
    <w:nsid w:val="476C4812"/>
    <w:multiLevelType w:val="multilevel"/>
    <w:tmpl w:val="6DB42CAE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0" w15:restartNumberingAfterBreak="0">
    <w:nsid w:val="4B2C1370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1" w15:restartNumberingAfterBreak="0">
    <w:nsid w:val="50EE11F1"/>
    <w:multiLevelType w:val="hybridMultilevel"/>
    <w:tmpl w:val="13C495D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BF91690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3" w15:restartNumberingAfterBreak="0">
    <w:nsid w:val="67C25213"/>
    <w:multiLevelType w:val="hybridMultilevel"/>
    <w:tmpl w:val="C3D66C12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6AAD2E60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5" w15:restartNumberingAfterBreak="0">
    <w:nsid w:val="6CD44ADE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6" w15:restartNumberingAfterBreak="0">
    <w:nsid w:val="75200CC7"/>
    <w:multiLevelType w:val="hybridMultilevel"/>
    <w:tmpl w:val="CDD27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1D7847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abstractNum w:abstractNumId="18" w15:restartNumberingAfterBreak="0">
    <w:nsid w:val="7D8359AE"/>
    <w:multiLevelType w:val="multilevel"/>
    <w:tmpl w:val="8D103992"/>
    <w:lvl w:ilvl="0">
      <w:start w:val="1"/>
      <w:numFmt w:val="decimal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none"/>
      <w:lvlText w:val="a)"/>
      <w:lvlJc w:val="left"/>
      <w:pPr>
        <w:tabs>
          <w:tab w:val="num" w:pos="702"/>
        </w:tabs>
        <w:ind w:left="142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702"/>
        </w:tabs>
        <w:ind w:left="178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2"/>
        </w:tabs>
        <w:ind w:left="214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702"/>
        </w:tabs>
        <w:ind w:left="250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02"/>
        </w:tabs>
        <w:ind w:left="286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2"/>
        </w:tabs>
        <w:ind w:left="32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2"/>
        </w:tabs>
        <w:ind w:left="358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"/>
        </w:tabs>
        <w:ind w:left="3942" w:hanging="360"/>
      </w:pPr>
      <w:rPr>
        <w:rFonts w:hint="default"/>
      </w:rPr>
    </w:lvl>
  </w:abstractNum>
  <w:num w:numId="1" w16cid:durableId="1659730153">
    <w:abstractNumId w:val="16"/>
  </w:num>
  <w:num w:numId="2" w16cid:durableId="613904082">
    <w:abstractNumId w:val="6"/>
  </w:num>
  <w:num w:numId="3" w16cid:durableId="196281669">
    <w:abstractNumId w:val="13"/>
  </w:num>
  <w:num w:numId="4" w16cid:durableId="1489319757">
    <w:abstractNumId w:val="15"/>
  </w:num>
  <w:num w:numId="5" w16cid:durableId="1702511586">
    <w:abstractNumId w:val="9"/>
  </w:num>
  <w:num w:numId="6" w16cid:durableId="1391345512">
    <w:abstractNumId w:val="14"/>
  </w:num>
  <w:num w:numId="7" w16cid:durableId="1472558773">
    <w:abstractNumId w:val="10"/>
  </w:num>
  <w:num w:numId="8" w16cid:durableId="1250432639">
    <w:abstractNumId w:val="2"/>
  </w:num>
  <w:num w:numId="9" w16cid:durableId="575407279">
    <w:abstractNumId w:val="8"/>
  </w:num>
  <w:num w:numId="10" w16cid:durableId="1234900554">
    <w:abstractNumId w:val="1"/>
  </w:num>
  <w:num w:numId="11" w16cid:durableId="1640770982">
    <w:abstractNumId w:val="5"/>
  </w:num>
  <w:num w:numId="12" w16cid:durableId="1437098179">
    <w:abstractNumId w:val="12"/>
  </w:num>
  <w:num w:numId="13" w16cid:durableId="559748197">
    <w:abstractNumId w:val="4"/>
  </w:num>
  <w:num w:numId="14" w16cid:durableId="1927835136">
    <w:abstractNumId w:val="3"/>
  </w:num>
  <w:num w:numId="15" w16cid:durableId="382751079">
    <w:abstractNumId w:val="17"/>
  </w:num>
  <w:num w:numId="16" w16cid:durableId="1432430564">
    <w:abstractNumId w:val="7"/>
  </w:num>
  <w:num w:numId="17" w16cid:durableId="550657157">
    <w:abstractNumId w:val="18"/>
  </w:num>
  <w:num w:numId="18" w16cid:durableId="996690393">
    <w:abstractNumId w:val="11"/>
  </w:num>
  <w:num w:numId="19" w16cid:durableId="443119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40"/>
    <w:rsid w:val="00027E04"/>
    <w:rsid w:val="00031009"/>
    <w:rsid w:val="00065B48"/>
    <w:rsid w:val="00082459"/>
    <w:rsid w:val="000D19F3"/>
    <w:rsid w:val="000E1B8E"/>
    <w:rsid w:val="00140EFE"/>
    <w:rsid w:val="00162CC7"/>
    <w:rsid w:val="001958E0"/>
    <w:rsid w:val="001D1A38"/>
    <w:rsid w:val="001F4127"/>
    <w:rsid w:val="00201448"/>
    <w:rsid w:val="00204C40"/>
    <w:rsid w:val="00211714"/>
    <w:rsid w:val="002421CE"/>
    <w:rsid w:val="0025473D"/>
    <w:rsid w:val="00291EFB"/>
    <w:rsid w:val="002B05BC"/>
    <w:rsid w:val="002B45AC"/>
    <w:rsid w:val="002B66CE"/>
    <w:rsid w:val="002D54D4"/>
    <w:rsid w:val="002D788E"/>
    <w:rsid w:val="002F6D56"/>
    <w:rsid w:val="00306348"/>
    <w:rsid w:val="00351F15"/>
    <w:rsid w:val="003613AB"/>
    <w:rsid w:val="00365318"/>
    <w:rsid w:val="00390EEC"/>
    <w:rsid w:val="003F3239"/>
    <w:rsid w:val="00432BAA"/>
    <w:rsid w:val="00435E71"/>
    <w:rsid w:val="00454CAE"/>
    <w:rsid w:val="004564A0"/>
    <w:rsid w:val="0047376F"/>
    <w:rsid w:val="004769C4"/>
    <w:rsid w:val="0048100C"/>
    <w:rsid w:val="00495EC7"/>
    <w:rsid w:val="004A2334"/>
    <w:rsid w:val="004B63D4"/>
    <w:rsid w:val="004D4F10"/>
    <w:rsid w:val="004D561D"/>
    <w:rsid w:val="004F34BE"/>
    <w:rsid w:val="005127EF"/>
    <w:rsid w:val="00512EC0"/>
    <w:rsid w:val="00516437"/>
    <w:rsid w:val="00556523"/>
    <w:rsid w:val="00572384"/>
    <w:rsid w:val="00577154"/>
    <w:rsid w:val="00587165"/>
    <w:rsid w:val="005C0148"/>
    <w:rsid w:val="005D0560"/>
    <w:rsid w:val="005F4E6A"/>
    <w:rsid w:val="006549A9"/>
    <w:rsid w:val="0067548D"/>
    <w:rsid w:val="006755D3"/>
    <w:rsid w:val="006934C9"/>
    <w:rsid w:val="006B451B"/>
    <w:rsid w:val="006B4C71"/>
    <w:rsid w:val="006B6162"/>
    <w:rsid w:val="006C6DF1"/>
    <w:rsid w:val="006D6BAA"/>
    <w:rsid w:val="00743F12"/>
    <w:rsid w:val="00745B41"/>
    <w:rsid w:val="00756F9F"/>
    <w:rsid w:val="00796617"/>
    <w:rsid w:val="007C759E"/>
    <w:rsid w:val="00827024"/>
    <w:rsid w:val="00892354"/>
    <w:rsid w:val="00893D7C"/>
    <w:rsid w:val="008A0BEB"/>
    <w:rsid w:val="008A5087"/>
    <w:rsid w:val="008A697C"/>
    <w:rsid w:val="008C7689"/>
    <w:rsid w:val="009013D2"/>
    <w:rsid w:val="00906738"/>
    <w:rsid w:val="0092392F"/>
    <w:rsid w:val="00935646"/>
    <w:rsid w:val="00961AC3"/>
    <w:rsid w:val="009773C1"/>
    <w:rsid w:val="00993E42"/>
    <w:rsid w:val="009C3AF8"/>
    <w:rsid w:val="009F73DC"/>
    <w:rsid w:val="00A0769C"/>
    <w:rsid w:val="00A2264F"/>
    <w:rsid w:val="00A80EBF"/>
    <w:rsid w:val="00A8181F"/>
    <w:rsid w:val="00AA3E0A"/>
    <w:rsid w:val="00B43F87"/>
    <w:rsid w:val="00B64574"/>
    <w:rsid w:val="00B72CE2"/>
    <w:rsid w:val="00BC1765"/>
    <w:rsid w:val="00BC60D9"/>
    <w:rsid w:val="00BE2621"/>
    <w:rsid w:val="00BF2361"/>
    <w:rsid w:val="00C057EB"/>
    <w:rsid w:val="00C23F92"/>
    <w:rsid w:val="00C241CF"/>
    <w:rsid w:val="00C53235"/>
    <w:rsid w:val="00C731FD"/>
    <w:rsid w:val="00C856F3"/>
    <w:rsid w:val="00CF4797"/>
    <w:rsid w:val="00D91066"/>
    <w:rsid w:val="00DC669D"/>
    <w:rsid w:val="00DD55DA"/>
    <w:rsid w:val="00DE4BB8"/>
    <w:rsid w:val="00DF1EE7"/>
    <w:rsid w:val="00E5074C"/>
    <w:rsid w:val="00E71488"/>
    <w:rsid w:val="00E83A2E"/>
    <w:rsid w:val="00E8680F"/>
    <w:rsid w:val="00ED4713"/>
    <w:rsid w:val="00EE5A5C"/>
    <w:rsid w:val="00F24E91"/>
    <w:rsid w:val="00F55183"/>
    <w:rsid w:val="00F77433"/>
    <w:rsid w:val="00F923F2"/>
    <w:rsid w:val="00FE11F9"/>
    <w:rsid w:val="00FE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900EA"/>
  <w15:chartTrackingRefBased/>
  <w15:docId w15:val="{DDE0ECBF-BDA3-4163-B998-770124401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181F"/>
    <w:pPr>
      <w:spacing w:before="120" w:after="120"/>
      <w:ind w:firstLine="567"/>
      <w:jc w:val="both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4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4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04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40"/>
    <w:pPr>
      <w:numPr>
        <w:ilvl w:val="1"/>
      </w:numPr>
      <w:ind w:firstLine="56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04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4C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04C4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4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4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D561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561D"/>
    <w:rPr>
      <w:rFonts w:ascii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4D561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561D"/>
    <w:rPr>
      <w:rFonts w:ascii="Times New Roman" w:hAnsi="Times New Roman"/>
    </w:rPr>
  </w:style>
  <w:style w:type="paragraph" w:styleId="Bezodstpw">
    <w:name w:val="No Spacing"/>
    <w:uiPriority w:val="1"/>
    <w:qFormat/>
    <w:rsid w:val="003613AB"/>
    <w:pPr>
      <w:spacing w:after="0" w:line="240" w:lineRule="auto"/>
      <w:ind w:firstLine="567"/>
      <w:jc w:val="both"/>
    </w:pPr>
    <w:rPr>
      <w:rFonts w:ascii="Times New Roman" w:hAnsi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51F15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51F15"/>
    <w:rPr>
      <w:rFonts w:ascii="Times New Roman" w:hAnsi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1F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</Pages>
  <Words>1038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Knopik</dc:creator>
  <cp:keywords/>
  <dc:description/>
  <cp:lastModifiedBy>Michał Knopik</cp:lastModifiedBy>
  <cp:revision>96</cp:revision>
  <dcterms:created xsi:type="dcterms:W3CDTF">2024-08-16T13:00:00Z</dcterms:created>
  <dcterms:modified xsi:type="dcterms:W3CDTF">2024-11-07T11:18:00Z</dcterms:modified>
</cp:coreProperties>
</file>